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shd w:val="solid" w:color="EAF1DD" w:fill="D9D9D9"/>
        <w:tblLayout w:type="fixed"/>
        <w:tblLook w:val="04A0" w:firstRow="1" w:lastRow="0" w:firstColumn="1" w:lastColumn="0" w:noHBand="0" w:noVBand="1"/>
      </w:tblPr>
      <w:tblGrid>
        <w:gridCol w:w="6663"/>
        <w:gridCol w:w="3685"/>
      </w:tblGrid>
      <w:tr w:rsidR="00EB4F6E" w:rsidRPr="00395CC6" w14:paraId="04467EA1" w14:textId="77777777" w:rsidTr="000E407A">
        <w:trPr>
          <w:trHeight w:val="1696"/>
        </w:trPr>
        <w:tc>
          <w:tcPr>
            <w:tcW w:w="6663" w:type="dxa"/>
            <w:shd w:val="solid" w:color="EAF1DD" w:fill="D9D9D9"/>
          </w:tcPr>
          <w:p w14:paraId="1B556AD7" w14:textId="254B882E" w:rsidR="00ED6888" w:rsidRPr="000E407A" w:rsidRDefault="00ED6888" w:rsidP="000E407A">
            <w:pPr>
              <w:pStyle w:val="01DIChapNumero"/>
            </w:pPr>
            <w:r w:rsidRPr="008F3927">
              <w:t>Chapitre</w:t>
            </w:r>
            <w:r w:rsidR="002632EF" w:rsidRPr="008F3927">
              <w:t> </w:t>
            </w:r>
            <w:r w:rsidR="00A06B77">
              <w:t>23</w:t>
            </w:r>
            <w:r w:rsidRPr="008F3927">
              <w:t xml:space="preserve"> </w:t>
            </w:r>
          </w:p>
          <w:p w14:paraId="36F07620" w14:textId="11B4A61C" w:rsidR="00EB4F6E" w:rsidRPr="008F3927" w:rsidRDefault="00EB4F6E" w:rsidP="00EB4F6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0E407A">
              <w:rPr>
                <w:color w:val="660066"/>
                <w:sz w:val="28"/>
                <w:szCs w:val="28"/>
              </w:rPr>
              <w:t>EXERCICE</w:t>
            </w:r>
            <w:r w:rsidR="002632EF" w:rsidRPr="000E407A">
              <w:rPr>
                <w:color w:val="660066"/>
                <w:sz w:val="28"/>
                <w:szCs w:val="28"/>
              </w:rPr>
              <w:t> </w:t>
            </w:r>
            <w:r w:rsidR="00010644" w:rsidRPr="000E407A">
              <w:rPr>
                <w:color w:val="660066"/>
                <w:sz w:val="28"/>
                <w:szCs w:val="28"/>
              </w:rPr>
              <w:t>3</w:t>
            </w:r>
            <w:r w:rsidR="00A06B77" w:rsidRPr="000E407A">
              <w:rPr>
                <w:color w:val="660066"/>
                <w:sz w:val="28"/>
                <w:szCs w:val="28"/>
              </w:rPr>
              <w:t>4</w:t>
            </w:r>
            <w:r w:rsidR="000E407A">
              <w:rPr>
                <w:color w:val="660066"/>
                <w:sz w:val="28"/>
                <w:szCs w:val="28"/>
              </w:rPr>
              <w:t> </w:t>
            </w:r>
            <w:r w:rsidRPr="008F3927">
              <w:rPr>
                <w:sz w:val="24"/>
                <w:szCs w:val="28"/>
              </w:rPr>
              <w:t>–</w:t>
            </w:r>
            <w:r w:rsidRPr="008F3927">
              <w:rPr>
                <w:b/>
                <w:sz w:val="28"/>
                <w:szCs w:val="28"/>
              </w:rPr>
              <w:t xml:space="preserve"> </w:t>
            </w:r>
            <w:r w:rsidR="009B6AD3">
              <w:rPr>
                <w:sz w:val="24"/>
                <w:szCs w:val="28"/>
              </w:rPr>
              <w:t>Synthèse de la testostérone</w:t>
            </w:r>
            <w:r w:rsidRPr="008F3927">
              <w:rPr>
                <w:sz w:val="24"/>
                <w:szCs w:val="28"/>
              </w:rPr>
              <w:t xml:space="preserve"> – </w:t>
            </w:r>
            <w:r w:rsidRPr="008F3927">
              <w:rPr>
                <w:b/>
                <w:sz w:val="24"/>
                <w:szCs w:val="28"/>
              </w:rPr>
              <w:t>p</w:t>
            </w:r>
            <w:r w:rsidR="000E407A">
              <w:rPr>
                <w:b/>
                <w:sz w:val="24"/>
                <w:szCs w:val="28"/>
              </w:rPr>
              <w:t>.</w:t>
            </w:r>
            <w:r w:rsidR="00973647">
              <w:rPr>
                <w:b/>
                <w:sz w:val="24"/>
                <w:szCs w:val="28"/>
              </w:rPr>
              <w:t> </w:t>
            </w:r>
            <w:r w:rsidR="009B6AD3">
              <w:rPr>
                <w:b/>
                <w:sz w:val="24"/>
                <w:szCs w:val="28"/>
              </w:rPr>
              <w:t>541</w:t>
            </w:r>
          </w:p>
          <w:p w14:paraId="75627799" w14:textId="77777777" w:rsidR="000E407A" w:rsidRDefault="000E407A" w:rsidP="000E407A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14:paraId="5D931514" w14:textId="77777777" w:rsidR="000E407A" w:rsidRDefault="000E407A" w:rsidP="000E407A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14:paraId="6E9C7AB4" w14:textId="77777777" w:rsidR="000E407A" w:rsidRDefault="000E407A" w:rsidP="000E407A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14:paraId="41F0700F" w14:textId="20EA7A1C" w:rsidR="00EB4F6E" w:rsidRPr="00471310" w:rsidRDefault="000E407A" w:rsidP="00945E53">
            <w:pPr>
              <w:pStyle w:val="Listecouleur-Accent12"/>
              <w:spacing w:after="60" w:line="240" w:lineRule="auto"/>
              <w:ind w:left="0"/>
              <w:rPr>
                <w:b/>
                <w:color w:val="FF0000"/>
              </w:rPr>
            </w:pPr>
            <w:r w:rsidRPr="00AA2D71">
              <w:rPr>
                <w:b/>
                <w:color w:val="660066"/>
              </w:rPr>
              <w:sym w:font="Wingdings" w:char="F0E0"/>
            </w:r>
            <w:r>
              <w:rPr>
                <w:b/>
                <w:color w:val="660066"/>
              </w:rPr>
              <w:t> </w:t>
            </w:r>
            <w:r w:rsidR="0040521A" w:rsidRPr="000E407A">
              <w:rPr>
                <w:b/>
              </w:rPr>
              <w:t xml:space="preserve">Proposer une synthèse de la testostérone mettant en œuvre des étapes de protection et de </w:t>
            </w:r>
            <w:proofErr w:type="spellStart"/>
            <w:r w:rsidR="0040521A" w:rsidRPr="000E407A">
              <w:rPr>
                <w:b/>
              </w:rPr>
              <w:t>déprotection</w:t>
            </w:r>
            <w:proofErr w:type="spellEnd"/>
            <w:r w:rsidR="008A2E08" w:rsidRPr="000E407A">
              <w:rPr>
                <w:b/>
              </w:rPr>
              <w:t>.</w:t>
            </w:r>
          </w:p>
        </w:tc>
        <w:tc>
          <w:tcPr>
            <w:tcW w:w="3685" w:type="dxa"/>
            <w:shd w:val="solid" w:color="EAF1DD" w:fill="D9D9D9"/>
            <w:vAlign w:val="center"/>
          </w:tcPr>
          <w:p w14:paraId="4007BF66" w14:textId="3325D113" w:rsidR="00EB4F6E" w:rsidRPr="00395CC6" w:rsidRDefault="000E407A" w:rsidP="000E407A">
            <w:pPr>
              <w:spacing w:after="60" w:line="240" w:lineRule="auto"/>
              <w:jc w:val="right"/>
              <w:rPr>
                <w:b/>
                <w:sz w:val="28"/>
                <w:szCs w:val="28"/>
              </w:rPr>
            </w:pPr>
            <w:r>
              <w:object w:dxaOrig="4410" w:dyaOrig="2955" w14:anchorId="069A65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25pt;height:116.25pt" o:ole="">
                  <v:imagedata r:id="rId9" o:title=""/>
                </v:shape>
                <o:OLEObject Type="Embed" ProgID="PBrush" ShapeID="_x0000_i1025" DrawAspect="Content" ObjectID="_1558792417" r:id="rId10"/>
              </w:object>
            </w:r>
          </w:p>
        </w:tc>
      </w:tr>
    </w:tbl>
    <w:p w14:paraId="1F74A069" w14:textId="77777777" w:rsidR="00EB4F6E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</w:rPr>
      </w:pPr>
    </w:p>
    <w:p w14:paraId="583A9F47" w14:textId="77777777" w:rsidR="00EB4F6E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</w:rPr>
      </w:pPr>
    </w:p>
    <w:p w14:paraId="5BFD5D67" w14:textId="77777777" w:rsidR="00EB4F6E" w:rsidRDefault="00230692" w:rsidP="000E407A">
      <w:pPr>
        <w:spacing w:after="0" w:line="240" w:lineRule="auto"/>
        <w:rPr>
          <w:b/>
          <w:bCs/>
          <w:sz w:val="24"/>
          <w:szCs w:val="28"/>
        </w:rPr>
      </w:pPr>
      <w:r w:rsidRPr="00163B7A">
        <w:rPr>
          <w:b/>
          <w:color w:val="FFFFFF"/>
          <w:sz w:val="26"/>
          <w:szCs w:val="26"/>
          <w:shd w:val="clear" w:color="auto" w:fill="538135"/>
        </w:rPr>
        <w:t> &gt; </w:t>
      </w:r>
      <w:r w:rsidRPr="00163B7A">
        <w:rPr>
          <w:b/>
          <w:color w:val="31849B"/>
          <w:sz w:val="26"/>
          <w:szCs w:val="26"/>
        </w:rPr>
        <w:t xml:space="preserve"> </w:t>
      </w:r>
      <w:r w:rsidRPr="00163B7A">
        <w:rPr>
          <w:b/>
          <w:sz w:val="26"/>
          <w:szCs w:val="26"/>
        </w:rPr>
        <w:t>Évaluation par compétences</w:t>
      </w:r>
      <w:r w:rsidR="00EB4F6E">
        <w:rPr>
          <w:b/>
          <w:bCs/>
          <w:sz w:val="24"/>
          <w:szCs w:val="28"/>
        </w:rPr>
        <w:t xml:space="preserve"> </w:t>
      </w:r>
    </w:p>
    <w:p w14:paraId="21F526DD" w14:textId="77777777" w:rsidR="00EB4F6E" w:rsidRPr="009A4EDB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bCs/>
          <w:i/>
          <w:color w:val="FF0000"/>
          <w:sz w:val="24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0"/>
        <w:gridCol w:w="5387"/>
        <w:gridCol w:w="425"/>
        <w:gridCol w:w="425"/>
        <w:gridCol w:w="426"/>
        <w:gridCol w:w="425"/>
        <w:gridCol w:w="880"/>
      </w:tblGrid>
      <w:tr w:rsidR="00EB4F6E" w:rsidRPr="00007EE5" w14:paraId="2BC81F0E" w14:textId="77777777" w:rsidTr="000E407A"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0BC15" w14:textId="77777777" w:rsidR="00EB4F6E" w:rsidRPr="00A70886" w:rsidRDefault="00EB4F6E" w:rsidP="00EB4F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800000"/>
            </w:tcBorders>
            <w:shd w:val="solid" w:color="EAF1DD" w:fill="auto"/>
          </w:tcPr>
          <w:p w14:paraId="4C9C5CA0" w14:textId="77777777" w:rsidR="00EB4F6E" w:rsidRPr="00230692" w:rsidRDefault="00EB4F6E" w:rsidP="00EB4F6E">
            <w:pPr>
              <w:spacing w:after="0" w:line="240" w:lineRule="auto"/>
              <w:ind w:left="-108" w:right="-108"/>
              <w:jc w:val="center"/>
              <w:rPr>
                <w:rFonts w:cs="Arial"/>
                <w:b/>
                <w:color w:val="660066"/>
                <w:sz w:val="18"/>
                <w:szCs w:val="18"/>
              </w:rPr>
            </w:pPr>
            <w:r w:rsidRPr="00230692">
              <w:rPr>
                <w:rFonts w:cs="Arial"/>
                <w:b/>
                <w:color w:val="660066"/>
                <w:sz w:val="18"/>
                <w:szCs w:val="18"/>
              </w:rPr>
              <w:t>Niveaux de réussite</w:t>
            </w:r>
          </w:p>
        </w:tc>
        <w:tc>
          <w:tcPr>
            <w:tcW w:w="880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</w:tcPr>
          <w:p w14:paraId="259A4EA7" w14:textId="482EAA33" w:rsidR="00EB4F6E" w:rsidRPr="000E407A" w:rsidRDefault="00EB4F6E" w:rsidP="000E407A">
            <w:pPr>
              <w:spacing w:after="0" w:line="240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0E407A">
              <w:rPr>
                <w:b/>
                <w:i/>
                <w:sz w:val="18"/>
                <w:szCs w:val="18"/>
              </w:rPr>
              <w:t xml:space="preserve">Coefficient </w:t>
            </w:r>
            <w:r w:rsidR="000E407A" w:rsidRPr="000E407A">
              <w:rPr>
                <w:b/>
                <w:i/>
                <w:sz w:val="18"/>
                <w:szCs w:val="18"/>
              </w:rPr>
              <w:br/>
            </w:r>
            <w:r w:rsidRPr="000E407A">
              <w:rPr>
                <w:b/>
                <w:i/>
                <w:sz w:val="18"/>
                <w:szCs w:val="18"/>
              </w:rPr>
              <w:t>pour la notation</w:t>
            </w:r>
          </w:p>
        </w:tc>
      </w:tr>
      <w:tr w:rsidR="00EB4F6E" w:rsidRPr="00007EE5" w14:paraId="4C8FC576" w14:textId="77777777" w:rsidTr="000E407A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C3361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B2A" w14:textId="77777777" w:rsidR="00EB4F6E" w:rsidRPr="00B25E0F" w:rsidRDefault="00EB4F6E" w:rsidP="00EB4F6E">
            <w:pPr>
              <w:spacing w:after="0" w:line="240" w:lineRule="auto"/>
              <w:ind w:left="426"/>
              <w:jc w:val="center"/>
              <w:rPr>
                <w:rFonts w:cs="Arial"/>
                <w:b/>
                <w:sz w:val="18"/>
                <w:szCs w:val="18"/>
              </w:rPr>
            </w:pPr>
            <w:r w:rsidRPr="00B25E0F">
              <w:rPr>
                <w:rFonts w:cs="Arial"/>
                <w:b/>
                <w:sz w:val="18"/>
                <w:szCs w:val="18"/>
              </w:rPr>
              <w:t>Exemples d’indicateurs de réussite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solid" w:color="EAF1DD" w:fill="auto"/>
            <w:vAlign w:val="center"/>
          </w:tcPr>
          <w:p w14:paraId="1883CCAD" w14:textId="77777777" w:rsidR="00EB4F6E" w:rsidRPr="000E407A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E407A">
              <w:rPr>
                <w:rFonts w:ascii="Arial" w:hAnsi="Arial" w:cs="Arial"/>
                <w:b/>
                <w:sz w:val="16"/>
                <w:szCs w:val="18"/>
              </w:rPr>
              <w:t>A</w:t>
            </w:r>
          </w:p>
        </w:tc>
        <w:tc>
          <w:tcPr>
            <w:tcW w:w="425" w:type="dxa"/>
            <w:shd w:val="solid" w:color="EAF1DD" w:fill="auto"/>
            <w:vAlign w:val="center"/>
          </w:tcPr>
          <w:p w14:paraId="134FCA57" w14:textId="77777777" w:rsidR="00EB4F6E" w:rsidRPr="000E407A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E407A">
              <w:rPr>
                <w:rFonts w:ascii="Arial" w:hAnsi="Arial" w:cs="Arial"/>
                <w:b/>
                <w:sz w:val="16"/>
                <w:szCs w:val="18"/>
              </w:rPr>
              <w:t>B</w:t>
            </w:r>
          </w:p>
        </w:tc>
        <w:tc>
          <w:tcPr>
            <w:tcW w:w="426" w:type="dxa"/>
            <w:shd w:val="solid" w:color="EAF1DD" w:fill="auto"/>
            <w:vAlign w:val="center"/>
          </w:tcPr>
          <w:p w14:paraId="771215A3" w14:textId="77777777" w:rsidR="00EB4F6E" w:rsidRPr="000E407A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E407A">
              <w:rPr>
                <w:rFonts w:ascii="Arial" w:hAnsi="Arial" w:cs="Arial"/>
                <w:b/>
                <w:sz w:val="16"/>
                <w:szCs w:val="18"/>
              </w:rPr>
              <w:t>C</w:t>
            </w:r>
          </w:p>
        </w:tc>
        <w:tc>
          <w:tcPr>
            <w:tcW w:w="425" w:type="dxa"/>
            <w:tcBorders>
              <w:right w:val="single" w:sz="4" w:space="0" w:color="800000"/>
            </w:tcBorders>
            <w:shd w:val="solid" w:color="EAF1DD" w:fill="auto"/>
            <w:vAlign w:val="center"/>
          </w:tcPr>
          <w:p w14:paraId="0BD50A99" w14:textId="77777777" w:rsidR="00EB4F6E" w:rsidRPr="000E407A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E407A">
              <w:rPr>
                <w:rFonts w:ascii="Arial" w:hAnsi="Arial" w:cs="Arial"/>
                <w:b/>
                <w:sz w:val="16"/>
                <w:szCs w:val="18"/>
              </w:rPr>
              <w:t>D</w:t>
            </w:r>
          </w:p>
        </w:tc>
        <w:tc>
          <w:tcPr>
            <w:tcW w:w="880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</w:tcPr>
          <w:p w14:paraId="07045724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  <w:rPr>
                <w:b/>
              </w:rPr>
            </w:pPr>
          </w:p>
        </w:tc>
      </w:tr>
      <w:tr w:rsidR="00EB4F6E" w:rsidRPr="00007EE5" w14:paraId="5EF11BB3" w14:textId="77777777" w:rsidTr="000E407A">
        <w:trPr>
          <w:trHeight w:val="142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42972159" w14:textId="77777777" w:rsidR="00EB4F6E" w:rsidRDefault="00EB4F6E" w:rsidP="00230692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4"/>
              </w:rPr>
            </w:pPr>
            <w:r w:rsidRPr="00E86334">
              <w:rPr>
                <w:b/>
                <w:color w:val="660066"/>
                <w:sz w:val="18"/>
                <w:szCs w:val="24"/>
              </w:rPr>
              <w:t>S’approprier</w:t>
            </w:r>
          </w:p>
          <w:p w14:paraId="3AE7393C" w14:textId="77777777" w:rsidR="00EB4F6E" w:rsidRPr="009674B2" w:rsidRDefault="00EB4F6E" w:rsidP="00230692">
            <w:pPr>
              <w:spacing w:after="0" w:line="240" w:lineRule="auto"/>
              <w:ind w:left="4" w:right="33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e</w:t>
            </w:r>
            <w:r w:rsidRPr="009674B2">
              <w:rPr>
                <w:sz w:val="16"/>
                <w:szCs w:val="24"/>
              </w:rPr>
              <w:t>xtraire l’information utile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DD5" w14:textId="2BAAF517" w:rsidR="00EB4F6E" w:rsidRPr="008F3927" w:rsidRDefault="00EB4F6E" w:rsidP="000E407A">
            <w:pPr>
              <w:spacing w:after="0" w:line="240" w:lineRule="auto"/>
              <w:ind w:right="1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927">
              <w:rPr>
                <w:rFonts w:ascii="Arial" w:hAnsi="Arial" w:cs="Arial"/>
                <w:sz w:val="18"/>
                <w:szCs w:val="18"/>
              </w:rPr>
              <w:t xml:space="preserve">▪ </w:t>
            </w:r>
            <w:r w:rsidR="00055B7E">
              <w:rPr>
                <w:rFonts w:ascii="Arial" w:hAnsi="Arial" w:cs="Arial"/>
                <w:sz w:val="18"/>
                <w:szCs w:val="18"/>
              </w:rPr>
              <w:t>La structure de la molécule cible est mise en parallèle avec celle du réactif pour identifier les modifications à effectuer</w:t>
            </w:r>
            <w:r w:rsidRPr="008F392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CD18D2" w14:textId="7007AA82" w:rsidR="00EB4F6E" w:rsidRPr="009F6076" w:rsidRDefault="00EB4F6E" w:rsidP="000E407A">
            <w:pPr>
              <w:spacing w:after="0" w:line="240" w:lineRule="auto"/>
              <w:ind w:right="1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927">
              <w:rPr>
                <w:rFonts w:ascii="Arial" w:hAnsi="Arial" w:cs="Arial"/>
                <w:sz w:val="18"/>
                <w:szCs w:val="18"/>
              </w:rPr>
              <w:t xml:space="preserve">▪ </w:t>
            </w:r>
            <w:r w:rsidR="00055B7E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055B7E" w:rsidRPr="000E407A">
              <w:rPr>
                <w:rFonts w:ascii="Arial" w:hAnsi="Arial" w:cs="Arial"/>
                <w:b/>
                <w:sz w:val="18"/>
                <w:szCs w:val="18"/>
              </w:rPr>
              <w:t>document 2</w:t>
            </w:r>
            <w:r w:rsidR="00055B7E">
              <w:rPr>
                <w:rFonts w:ascii="Arial" w:hAnsi="Arial" w:cs="Arial"/>
                <w:sz w:val="18"/>
                <w:szCs w:val="18"/>
              </w:rPr>
              <w:t xml:space="preserve"> est étudié en lien avec le </w:t>
            </w:r>
            <w:r w:rsidR="00055B7E" w:rsidRPr="000E407A">
              <w:rPr>
                <w:rFonts w:ascii="Arial" w:hAnsi="Arial" w:cs="Arial"/>
                <w:b/>
                <w:sz w:val="18"/>
                <w:szCs w:val="18"/>
              </w:rPr>
              <w:t>document 1</w:t>
            </w:r>
            <w:r w:rsidR="00055B7E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055B7E" w:rsidRPr="00055B7E">
              <w:rPr>
                <w:rFonts w:ascii="Arial" w:hAnsi="Arial" w:cs="Arial"/>
                <w:sz w:val="18"/>
                <w:szCs w:val="18"/>
              </w:rPr>
              <w:t>pour obtenir B à partir de A</w:t>
            </w:r>
            <w:r w:rsidR="000E407A">
              <w:rPr>
                <w:rFonts w:ascii="Arial" w:hAnsi="Arial" w:cs="Arial"/>
                <w:sz w:val="18"/>
                <w:szCs w:val="18"/>
              </w:rPr>
              <w:t>,</w:t>
            </w:r>
            <w:r w:rsidR="00055B7E" w:rsidRPr="00055B7E">
              <w:rPr>
                <w:rFonts w:ascii="Arial" w:hAnsi="Arial" w:cs="Arial"/>
                <w:sz w:val="18"/>
                <w:szCs w:val="18"/>
              </w:rPr>
              <w:t xml:space="preserve"> il faut réduire un groupe carbonyle et oxyder un groupe hydroxyle.</w:t>
            </w:r>
          </w:p>
          <w:p w14:paraId="763DEE1A" w14:textId="0357CA78" w:rsidR="00D84B96" w:rsidRPr="00581BB9" w:rsidRDefault="00EB4F6E" w:rsidP="000E407A">
            <w:pPr>
              <w:spacing w:after="0" w:line="240" w:lineRule="auto"/>
              <w:ind w:right="1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927">
              <w:rPr>
                <w:rFonts w:ascii="Arial" w:hAnsi="Arial" w:cs="Arial"/>
                <w:sz w:val="18"/>
                <w:szCs w:val="18"/>
              </w:rPr>
              <w:t xml:space="preserve">▪ </w:t>
            </w:r>
            <w:r w:rsidR="00055B7E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055B7E" w:rsidRPr="000E407A">
              <w:rPr>
                <w:rFonts w:ascii="Arial" w:hAnsi="Arial" w:cs="Arial"/>
                <w:b/>
                <w:sz w:val="18"/>
                <w:szCs w:val="18"/>
              </w:rPr>
              <w:t>document 3</w:t>
            </w:r>
            <w:r w:rsidR="00055B7E">
              <w:rPr>
                <w:rFonts w:ascii="Arial" w:hAnsi="Arial" w:cs="Arial"/>
                <w:sz w:val="18"/>
                <w:szCs w:val="18"/>
              </w:rPr>
              <w:t xml:space="preserve"> est exploité</w:t>
            </w:r>
            <w:r w:rsidR="00D84B96">
              <w:rPr>
                <w:rFonts w:ascii="Arial" w:hAnsi="Arial" w:cs="Arial"/>
                <w:sz w:val="18"/>
                <w:szCs w:val="18"/>
              </w:rPr>
              <w:t> :</w:t>
            </w:r>
            <w:r w:rsidR="00055B7E">
              <w:rPr>
                <w:rFonts w:ascii="Arial" w:hAnsi="Arial" w:cs="Arial"/>
                <w:sz w:val="18"/>
                <w:szCs w:val="18"/>
              </w:rPr>
              <w:t xml:space="preserve"> les conditions pour protéger et déprotéger sont clairement distinguées pour les deux exemples de protection.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E45607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12C52AAE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31030A69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5CB336A2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88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6243D28B" w14:textId="09B2C765" w:rsidR="00EB4F6E" w:rsidRPr="000E407A" w:rsidRDefault="009059A8" w:rsidP="00EB4F6E">
            <w:pPr>
              <w:spacing w:after="0" w:line="240" w:lineRule="auto"/>
              <w:ind w:left="34"/>
              <w:jc w:val="center"/>
              <w:rPr>
                <w:b/>
                <w:i/>
              </w:rPr>
            </w:pPr>
            <w:r w:rsidRPr="000E407A">
              <w:rPr>
                <w:b/>
                <w:i/>
              </w:rPr>
              <w:t>2</w:t>
            </w:r>
          </w:p>
        </w:tc>
      </w:tr>
      <w:tr w:rsidR="002A7B95" w:rsidRPr="00007EE5" w14:paraId="06246F11" w14:textId="77777777" w:rsidTr="000E407A">
        <w:trPr>
          <w:trHeight w:val="472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1F9CE281" w14:textId="77777777" w:rsidR="002A7B95" w:rsidRDefault="002A7B95" w:rsidP="00954AD3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4"/>
              </w:rPr>
            </w:pPr>
            <w:r>
              <w:rPr>
                <w:b/>
                <w:color w:val="660066"/>
                <w:sz w:val="18"/>
                <w:szCs w:val="24"/>
              </w:rPr>
              <w:t>Analyser</w:t>
            </w:r>
          </w:p>
          <w:p w14:paraId="60AA28A2" w14:textId="6E88CD58" w:rsidR="002A7B95" w:rsidRPr="00E86334" w:rsidRDefault="004A2B90" w:rsidP="00954AD3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4"/>
              </w:rPr>
            </w:pPr>
            <w:r>
              <w:rPr>
                <w:sz w:val="16"/>
                <w:szCs w:val="24"/>
              </w:rPr>
              <w:t>r</w:t>
            </w:r>
            <w:r w:rsidR="002A7B95">
              <w:rPr>
                <w:sz w:val="16"/>
                <w:szCs w:val="24"/>
              </w:rPr>
              <w:t xml:space="preserve">elier les différents éléments des documents entre eux </w:t>
            </w:r>
            <w:r w:rsidR="000E407A">
              <w:rPr>
                <w:sz w:val="16"/>
                <w:szCs w:val="24"/>
              </w:rPr>
              <w:br/>
            </w:r>
            <w:r w:rsidR="002A7B95">
              <w:rPr>
                <w:sz w:val="16"/>
                <w:szCs w:val="24"/>
              </w:rPr>
              <w:t>et avec ses connaissances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2B50" w14:textId="77777777" w:rsidR="002A7B95" w:rsidRDefault="00954AD3" w:rsidP="000E407A">
            <w:pPr>
              <w:spacing w:after="0" w:line="240" w:lineRule="auto"/>
              <w:ind w:right="14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nécessité de la protection est bien comprise</w:t>
            </w:r>
            <w:r w:rsidR="004A37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C77CFF" w14:textId="7CD91FB2" w:rsidR="004A3797" w:rsidRDefault="004A3797" w:rsidP="000E407A">
            <w:pPr>
              <w:spacing w:after="0" w:line="240" w:lineRule="auto"/>
              <w:ind w:right="14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chronologie des étapes est correcte et justifiée</w:t>
            </w:r>
            <w:r w:rsidR="000E40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133069" w14:textId="77777777" w:rsidR="002A7B95" w:rsidRPr="004B7B91" w:rsidRDefault="002A7B95" w:rsidP="00954AD3">
            <w:pPr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34E397" w14:textId="77777777" w:rsidR="002A7B95" w:rsidRPr="004B7B91" w:rsidRDefault="002A7B95" w:rsidP="00954AD3">
            <w:pPr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0C0194" w14:textId="77777777" w:rsidR="002A7B95" w:rsidRPr="004B7B91" w:rsidRDefault="002A7B95" w:rsidP="00954AD3">
            <w:pPr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69A56FEB" w14:textId="77777777" w:rsidR="002A7B95" w:rsidRPr="00007EE5" w:rsidRDefault="002A7B95" w:rsidP="00954AD3">
            <w:pPr>
              <w:spacing w:after="0" w:line="240" w:lineRule="auto"/>
              <w:ind w:left="426"/>
              <w:jc w:val="center"/>
            </w:pPr>
          </w:p>
        </w:tc>
        <w:tc>
          <w:tcPr>
            <w:tcW w:w="88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0AC36C75" w14:textId="459CE8CA" w:rsidR="002A7B95" w:rsidRPr="000E407A" w:rsidRDefault="00176742" w:rsidP="00954AD3">
            <w:pPr>
              <w:spacing w:after="0" w:line="240" w:lineRule="auto"/>
              <w:ind w:left="34"/>
              <w:jc w:val="center"/>
              <w:rPr>
                <w:b/>
                <w:i/>
              </w:rPr>
            </w:pPr>
            <w:r w:rsidRPr="000E407A">
              <w:rPr>
                <w:b/>
                <w:i/>
              </w:rPr>
              <w:t>2</w:t>
            </w:r>
          </w:p>
        </w:tc>
      </w:tr>
      <w:tr w:rsidR="00EB4F6E" w:rsidRPr="00007EE5" w14:paraId="2F3A182B" w14:textId="77777777" w:rsidTr="000E407A">
        <w:trPr>
          <w:trHeight w:val="274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62C08FDF" w14:textId="2EA93783" w:rsidR="00EB4F6E" w:rsidRDefault="00EB4F6E" w:rsidP="00230692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4"/>
              </w:rPr>
            </w:pPr>
            <w:r w:rsidRPr="00E86334">
              <w:rPr>
                <w:b/>
                <w:color w:val="660066"/>
                <w:sz w:val="18"/>
                <w:szCs w:val="24"/>
              </w:rPr>
              <w:t>Réaliser</w:t>
            </w:r>
          </w:p>
          <w:p w14:paraId="105C42CB" w14:textId="4A70EB40" w:rsidR="00EB4F6E" w:rsidRPr="00E86334" w:rsidRDefault="00EB4F6E" w:rsidP="000E407A">
            <w:pPr>
              <w:spacing w:after="0" w:line="240" w:lineRule="auto"/>
              <w:ind w:left="4" w:right="33"/>
              <w:jc w:val="center"/>
              <w:rPr>
                <w:color w:val="660066"/>
                <w:sz w:val="18"/>
                <w:szCs w:val="24"/>
              </w:rPr>
            </w:pPr>
            <w:r>
              <w:rPr>
                <w:sz w:val="16"/>
                <w:szCs w:val="24"/>
              </w:rPr>
              <w:t>m</w:t>
            </w:r>
            <w:r w:rsidRPr="009674B2">
              <w:rPr>
                <w:sz w:val="16"/>
                <w:szCs w:val="24"/>
              </w:rPr>
              <w:t>ener la démarche</w:t>
            </w:r>
            <w:r w:rsidR="000E407A">
              <w:rPr>
                <w:sz w:val="16"/>
                <w:szCs w:val="24"/>
              </w:rPr>
              <w:br/>
            </w:r>
            <w:r w:rsidRPr="009674B2">
              <w:rPr>
                <w:sz w:val="16"/>
                <w:szCs w:val="24"/>
              </w:rPr>
              <w:t>afin de répondre explicitement à la question posée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1BD" w14:textId="77777777" w:rsidR="00E742BE" w:rsidRDefault="00252C02" w:rsidP="000E407A">
            <w:pPr>
              <w:spacing w:after="0" w:line="240" w:lineRule="auto"/>
              <w:ind w:right="14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 stratégie proposée est pertinente</w:t>
            </w:r>
            <w:r w:rsidR="00E742B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.</w:t>
            </w:r>
          </w:p>
          <w:p w14:paraId="72B88280" w14:textId="77777777" w:rsidR="000E407A" w:rsidRDefault="00252C02" w:rsidP="000E407A">
            <w:pPr>
              <w:spacing w:after="0" w:line="240" w:lineRule="auto"/>
              <w:ind w:right="14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Les propositions sont suffisamment détaillées.</w:t>
            </w:r>
          </w:p>
          <w:p w14:paraId="2C15428D" w14:textId="2B7356F2" w:rsidR="00252C02" w:rsidRPr="004B7B91" w:rsidRDefault="00252C02" w:rsidP="000E407A">
            <w:pPr>
              <w:spacing w:after="0" w:line="240" w:lineRule="auto"/>
              <w:ind w:right="14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Les choix sont bien justifiés.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6ECE5" w14:textId="77777777" w:rsidR="00EB4F6E" w:rsidRPr="004B7B91" w:rsidRDefault="00EB4F6E" w:rsidP="00EB4F6E">
            <w:pPr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DAE696" w14:textId="77777777" w:rsidR="00EB4F6E" w:rsidRPr="004B7B91" w:rsidRDefault="00EB4F6E" w:rsidP="00EB4F6E">
            <w:pPr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4CCB05B" w14:textId="77777777" w:rsidR="00EB4F6E" w:rsidRPr="004B7B91" w:rsidRDefault="00EB4F6E" w:rsidP="00EB4F6E">
            <w:pPr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7B965ECF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88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52C01D8A" w14:textId="77777777" w:rsidR="00EB4F6E" w:rsidRPr="000E407A" w:rsidRDefault="00EB4F6E" w:rsidP="00EB4F6E">
            <w:pPr>
              <w:spacing w:after="0" w:line="240" w:lineRule="auto"/>
              <w:ind w:left="34"/>
              <w:jc w:val="center"/>
              <w:rPr>
                <w:b/>
                <w:i/>
              </w:rPr>
            </w:pPr>
            <w:r w:rsidRPr="000E407A">
              <w:rPr>
                <w:b/>
                <w:i/>
              </w:rPr>
              <w:t>2</w:t>
            </w:r>
          </w:p>
        </w:tc>
      </w:tr>
      <w:tr w:rsidR="00EB4F6E" w:rsidRPr="00007EE5" w14:paraId="09502A25" w14:textId="77777777" w:rsidTr="000E407A">
        <w:trPr>
          <w:trHeight w:val="43"/>
        </w:trPr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0FC17908" w14:textId="52AD0808" w:rsidR="00EB4F6E" w:rsidRDefault="00EB4F6E" w:rsidP="00230692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r w:rsidRPr="00E86334">
              <w:rPr>
                <w:b/>
                <w:color w:val="660066"/>
                <w:sz w:val="18"/>
                <w:szCs w:val="20"/>
              </w:rPr>
              <w:t>Communiquer</w:t>
            </w:r>
          </w:p>
          <w:p w14:paraId="0C4CD22B" w14:textId="6F71EE01" w:rsidR="002A497E" w:rsidRPr="00E86334" w:rsidRDefault="00097D29" w:rsidP="000E407A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r>
              <w:rPr>
                <w:sz w:val="16"/>
                <w:szCs w:val="24"/>
              </w:rPr>
              <w:t>décrire clairement</w:t>
            </w:r>
            <w:r w:rsidR="000E407A">
              <w:rPr>
                <w:sz w:val="16"/>
                <w:szCs w:val="24"/>
              </w:rPr>
              <w:br/>
            </w:r>
            <w:r>
              <w:rPr>
                <w:sz w:val="16"/>
                <w:szCs w:val="24"/>
              </w:rPr>
              <w:t>la démarche suivie</w:t>
            </w:r>
            <w:r w:rsidR="002A497E">
              <w:rPr>
                <w:sz w:val="16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586D4644" w14:textId="6C8F6BAE" w:rsidR="00EB4F6E" w:rsidRPr="00280420" w:rsidRDefault="00EB4F6E" w:rsidP="00945E53">
            <w:pPr>
              <w:spacing w:after="0" w:line="240" w:lineRule="auto"/>
              <w:ind w:right="1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BB9">
              <w:rPr>
                <w:rFonts w:ascii="Arial" w:hAnsi="Arial" w:cs="Arial"/>
                <w:sz w:val="18"/>
                <w:szCs w:val="18"/>
              </w:rPr>
              <w:t>La communication écrite est claire, cohérente</w:t>
            </w:r>
            <w:r w:rsidR="004C699E" w:rsidRPr="00581BB9">
              <w:rPr>
                <w:rFonts w:ascii="Arial" w:hAnsi="Arial" w:cs="Arial"/>
                <w:sz w:val="18"/>
                <w:szCs w:val="18"/>
              </w:rPr>
              <w:t>,</w:t>
            </w:r>
            <w:r w:rsidRPr="00581BB9">
              <w:rPr>
                <w:rFonts w:ascii="Arial" w:hAnsi="Arial" w:cs="Arial"/>
                <w:sz w:val="18"/>
                <w:szCs w:val="18"/>
              </w:rPr>
              <w:t xml:space="preserve"> avec un vocabulaire scientifique précis.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32D8BB9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35561D10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43A5B52C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472421F7" w14:textId="77777777" w:rsidR="00EB4F6E" w:rsidRPr="00007EE5" w:rsidRDefault="00EB4F6E" w:rsidP="00EB4F6E">
            <w:pPr>
              <w:spacing w:after="0" w:line="240" w:lineRule="auto"/>
              <w:ind w:left="426"/>
              <w:jc w:val="center"/>
            </w:pPr>
          </w:p>
        </w:tc>
        <w:tc>
          <w:tcPr>
            <w:tcW w:w="88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5037D76C" w14:textId="77777777" w:rsidR="00EB4F6E" w:rsidRPr="000E407A" w:rsidRDefault="00EB4F6E" w:rsidP="00EB4F6E">
            <w:pPr>
              <w:spacing w:after="0" w:line="240" w:lineRule="auto"/>
              <w:ind w:left="34"/>
              <w:jc w:val="center"/>
              <w:rPr>
                <w:i/>
              </w:rPr>
            </w:pPr>
            <w:r w:rsidRPr="000E407A">
              <w:rPr>
                <w:b/>
                <w:i/>
              </w:rPr>
              <w:t>1</w:t>
            </w:r>
          </w:p>
        </w:tc>
      </w:tr>
    </w:tbl>
    <w:p w14:paraId="636D9419" w14:textId="77777777" w:rsidR="00EB4F6E" w:rsidRPr="00471310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  <w:sz w:val="4"/>
          <w:szCs w:val="4"/>
        </w:rPr>
      </w:pPr>
    </w:p>
    <w:p w14:paraId="00C485CB" w14:textId="77777777" w:rsidR="000E407A" w:rsidRDefault="000E407A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FFFFFF"/>
          <w:sz w:val="26"/>
          <w:szCs w:val="26"/>
          <w:shd w:val="clear" w:color="auto" w:fill="538135"/>
        </w:rPr>
      </w:pPr>
    </w:p>
    <w:p w14:paraId="113A8BBA" w14:textId="77777777" w:rsidR="004A2B90" w:rsidRDefault="004A2B90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FFFFFF"/>
          <w:sz w:val="26"/>
          <w:szCs w:val="26"/>
          <w:shd w:val="clear" w:color="auto" w:fill="538135"/>
        </w:rPr>
      </w:pPr>
    </w:p>
    <w:p w14:paraId="7DD767EF" w14:textId="77777777" w:rsidR="00EB4F6E" w:rsidRDefault="00230692" w:rsidP="00EB4F6E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</w:rPr>
      </w:pPr>
      <w:r w:rsidRPr="00163B7A">
        <w:rPr>
          <w:b/>
          <w:color w:val="FFFFFF"/>
          <w:sz w:val="26"/>
          <w:szCs w:val="26"/>
          <w:shd w:val="clear" w:color="auto" w:fill="538135"/>
        </w:rPr>
        <w:t> &gt; </w:t>
      </w:r>
      <w:r w:rsidRPr="00163B7A">
        <w:rPr>
          <w:b/>
          <w:color w:val="31849B"/>
          <w:sz w:val="26"/>
          <w:szCs w:val="26"/>
        </w:rPr>
        <w:t xml:space="preserve"> </w:t>
      </w:r>
      <w:r w:rsidR="00EB4F6E" w:rsidRPr="00E86334">
        <w:rPr>
          <w:b/>
          <w:bCs/>
          <w:sz w:val="24"/>
          <w:szCs w:val="28"/>
        </w:rPr>
        <w:t>Aide à la notation</w:t>
      </w:r>
      <w:r w:rsidR="00EB4F6E">
        <w:rPr>
          <w:b/>
          <w:bCs/>
          <w:sz w:val="28"/>
          <w:szCs w:val="28"/>
        </w:rPr>
        <w:t xml:space="preserve"> </w:t>
      </w:r>
    </w:p>
    <w:p w14:paraId="4BBB2865" w14:textId="77777777" w:rsidR="00EB4F6E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</w:rPr>
      </w:pPr>
    </w:p>
    <w:p w14:paraId="66098C2C" w14:textId="77777777" w:rsidR="003527CC" w:rsidRDefault="003527CC" w:rsidP="003527CC">
      <w:pPr>
        <w:spacing w:after="0" w:line="240" w:lineRule="auto"/>
        <w:rPr>
          <w:b/>
          <w:sz w:val="20"/>
          <w:szCs w:val="24"/>
        </w:rPr>
        <w:sectPr w:rsidR="003527CC" w:rsidSect="000E407A">
          <w:headerReference w:type="default" r:id="rId11"/>
          <w:footerReference w:type="default" r:id="rId12"/>
          <w:pgSz w:w="11906" w:h="16838"/>
          <w:pgMar w:top="851" w:right="1418" w:bottom="680" w:left="851" w:header="709" w:footer="96" w:gutter="0"/>
          <w:cols w:space="708"/>
          <w:docGrid w:linePitch="360"/>
        </w:sectPr>
      </w:pPr>
    </w:p>
    <w:p w14:paraId="175359E4" w14:textId="77777777" w:rsidR="003527CC" w:rsidRPr="00230692" w:rsidRDefault="003527CC" w:rsidP="007B411F">
      <w:pPr>
        <w:spacing w:after="0" w:line="240" w:lineRule="auto"/>
        <w:ind w:right="566"/>
        <w:rPr>
          <w:rFonts w:ascii="Arial" w:hAnsi="Arial" w:cs="Arial"/>
          <w:b/>
          <w:sz w:val="18"/>
          <w:szCs w:val="18"/>
        </w:rPr>
      </w:pPr>
      <w:r w:rsidRPr="00230692">
        <w:rPr>
          <w:rFonts w:ascii="Arial" w:hAnsi="Arial" w:cs="Arial"/>
          <w:b/>
          <w:sz w:val="18"/>
          <w:szCs w:val="18"/>
        </w:rPr>
        <w:lastRenderedPageBreak/>
        <w:t>Première étape :</w:t>
      </w:r>
    </w:p>
    <w:p w14:paraId="73AC3480" w14:textId="383C23F2"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right="-284"/>
        <w:rPr>
          <w:rFonts w:ascii="Arial" w:hAnsi="Arial" w:cs="Arial"/>
          <w:sz w:val="18"/>
          <w:szCs w:val="18"/>
        </w:rPr>
      </w:pPr>
      <w:r w:rsidRPr="000E407A">
        <w:rPr>
          <w:rFonts w:ascii="Arial" w:hAnsi="Arial" w:cs="Arial"/>
          <w:sz w:val="18"/>
          <w:szCs w:val="18"/>
        </w:rPr>
        <w:t>majorité de</w:t>
      </w:r>
      <w:r w:rsidRPr="00230692">
        <w:rPr>
          <w:rFonts w:ascii="Arial" w:hAnsi="Arial" w:cs="Arial"/>
          <w:b/>
          <w:sz w:val="18"/>
          <w:szCs w:val="18"/>
        </w:rPr>
        <w:t xml:space="preserve"> A </w:t>
      </w:r>
      <w:r w:rsidRPr="000E407A">
        <w:rPr>
          <w:rFonts w:ascii="Arial" w:hAnsi="Arial" w:cs="Arial"/>
          <w:sz w:val="18"/>
          <w:szCs w:val="18"/>
        </w:rPr>
        <w:t>et</w:t>
      </w:r>
      <w:r w:rsidRPr="00230692">
        <w:rPr>
          <w:rFonts w:ascii="Arial" w:hAnsi="Arial" w:cs="Arial"/>
          <w:b/>
          <w:sz w:val="18"/>
          <w:szCs w:val="18"/>
        </w:rPr>
        <w:t xml:space="preserve"> </w:t>
      </w:r>
      <w:r w:rsidRPr="000E407A">
        <w:rPr>
          <w:rFonts w:ascii="Arial" w:hAnsi="Arial" w:cs="Arial"/>
          <w:sz w:val="18"/>
          <w:szCs w:val="18"/>
        </w:rPr>
        <w:t>de</w:t>
      </w:r>
      <w:r w:rsidRPr="00230692">
        <w:rPr>
          <w:rFonts w:ascii="Arial" w:hAnsi="Arial" w:cs="Arial"/>
          <w:b/>
          <w:sz w:val="18"/>
          <w:szCs w:val="18"/>
        </w:rPr>
        <w:t xml:space="preserve"> B</w:t>
      </w:r>
      <w:r w:rsidR="00945E53"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 xml:space="preserve">: note </w:t>
      </w:r>
      <w:r w:rsidRPr="000E407A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3 et 5</w:t>
      </w:r>
    </w:p>
    <w:p w14:paraId="306706F1" w14:textId="6FC568A3"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right="-284"/>
        <w:rPr>
          <w:rFonts w:ascii="Arial" w:hAnsi="Arial" w:cs="Arial"/>
          <w:sz w:val="18"/>
          <w:szCs w:val="18"/>
        </w:rPr>
      </w:pPr>
      <w:r w:rsidRPr="000E407A">
        <w:rPr>
          <w:rFonts w:ascii="Arial" w:hAnsi="Arial" w:cs="Arial"/>
          <w:sz w:val="18"/>
          <w:szCs w:val="18"/>
        </w:rPr>
        <w:t>majorité de</w:t>
      </w:r>
      <w:r w:rsidRPr="00230692">
        <w:rPr>
          <w:rFonts w:ascii="Arial" w:hAnsi="Arial" w:cs="Arial"/>
          <w:b/>
          <w:sz w:val="18"/>
          <w:szCs w:val="18"/>
        </w:rPr>
        <w:t xml:space="preserve"> C </w:t>
      </w:r>
      <w:r w:rsidRPr="000E407A">
        <w:rPr>
          <w:rFonts w:ascii="Arial" w:hAnsi="Arial" w:cs="Arial"/>
          <w:sz w:val="18"/>
          <w:szCs w:val="18"/>
        </w:rPr>
        <w:t>et</w:t>
      </w:r>
      <w:r w:rsidRPr="00230692">
        <w:rPr>
          <w:rFonts w:ascii="Arial" w:hAnsi="Arial" w:cs="Arial"/>
          <w:b/>
          <w:sz w:val="18"/>
          <w:szCs w:val="18"/>
        </w:rPr>
        <w:t xml:space="preserve"> </w:t>
      </w:r>
      <w:r w:rsidR="000E407A" w:rsidRPr="000E407A">
        <w:rPr>
          <w:rFonts w:ascii="Arial" w:hAnsi="Arial" w:cs="Arial"/>
          <w:sz w:val="18"/>
          <w:szCs w:val="18"/>
        </w:rPr>
        <w:t>de</w:t>
      </w:r>
      <w:r w:rsidR="000E407A" w:rsidRPr="00230692">
        <w:rPr>
          <w:rFonts w:ascii="Arial" w:hAnsi="Arial" w:cs="Arial"/>
          <w:b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D</w:t>
      </w:r>
      <w:r w:rsidR="00945E53"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 xml:space="preserve">: note </w:t>
      </w:r>
      <w:r w:rsidRPr="000E407A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0 et 3</w:t>
      </w:r>
    </w:p>
    <w:p w14:paraId="7B820983" w14:textId="77777777" w:rsidR="003527CC" w:rsidRPr="00230692" w:rsidRDefault="003527CC" w:rsidP="007B411F">
      <w:pPr>
        <w:tabs>
          <w:tab w:val="left" w:pos="142"/>
        </w:tabs>
        <w:spacing w:after="0"/>
        <w:rPr>
          <w:rFonts w:ascii="Arial" w:hAnsi="Arial" w:cs="Arial"/>
          <w:b/>
          <w:i/>
          <w:sz w:val="18"/>
          <w:szCs w:val="18"/>
        </w:rPr>
      </w:pPr>
      <w:r w:rsidRPr="00230692">
        <w:rPr>
          <w:rFonts w:ascii="Arial" w:hAnsi="Arial" w:cs="Arial"/>
          <w:b/>
          <w:sz w:val="18"/>
          <w:szCs w:val="18"/>
        </w:rPr>
        <w:br w:type="column"/>
      </w:r>
      <w:r w:rsidRPr="00230692">
        <w:rPr>
          <w:rFonts w:ascii="Arial" w:hAnsi="Arial" w:cs="Arial"/>
          <w:b/>
          <w:sz w:val="18"/>
          <w:szCs w:val="18"/>
        </w:rPr>
        <w:lastRenderedPageBreak/>
        <w:t>Deuxième étape :</w:t>
      </w:r>
    </w:p>
    <w:p w14:paraId="46B3EF1C" w14:textId="49FA902C"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A</w:t>
      </w:r>
      <w:r w:rsidRPr="00230692">
        <w:rPr>
          <w:rFonts w:ascii="Arial" w:hAnsi="Arial" w:cs="Arial"/>
          <w:sz w:val="18"/>
          <w:szCs w:val="18"/>
        </w:rPr>
        <w:t xml:space="preserve"> : note </w:t>
      </w:r>
      <w:r w:rsidRPr="00230692">
        <w:rPr>
          <w:rFonts w:ascii="Arial" w:hAnsi="Arial" w:cs="Arial"/>
          <w:b/>
          <w:sz w:val="18"/>
          <w:szCs w:val="18"/>
        </w:rPr>
        <w:t>4 ou 5</w:t>
      </w:r>
      <w:r w:rsidRPr="00230692">
        <w:rPr>
          <w:rFonts w:ascii="Arial" w:hAnsi="Arial" w:cs="Arial"/>
          <w:sz w:val="18"/>
          <w:szCs w:val="18"/>
        </w:rPr>
        <w:t xml:space="preserve"> (majorité de A et aucun C ou D : 5)</w:t>
      </w:r>
    </w:p>
    <w:p w14:paraId="7FE8DD36" w14:textId="77777777"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B </w:t>
      </w:r>
      <w:r w:rsidRPr="00230692">
        <w:rPr>
          <w:rFonts w:ascii="Arial" w:hAnsi="Arial" w:cs="Arial"/>
          <w:sz w:val="18"/>
          <w:szCs w:val="18"/>
        </w:rPr>
        <w:t xml:space="preserve">: note </w:t>
      </w:r>
      <w:r w:rsidRPr="000E407A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2 et 4</w:t>
      </w:r>
      <w:r w:rsidRPr="00230692">
        <w:rPr>
          <w:rFonts w:ascii="Arial" w:hAnsi="Arial" w:cs="Arial"/>
          <w:sz w:val="18"/>
          <w:szCs w:val="18"/>
        </w:rPr>
        <w:t xml:space="preserve"> (uniquement des B : 3)</w:t>
      </w:r>
    </w:p>
    <w:p w14:paraId="237B4ADE" w14:textId="393878A9"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C</w:t>
      </w:r>
      <w:r w:rsidRPr="00230692">
        <w:rPr>
          <w:rFonts w:ascii="Arial" w:hAnsi="Arial" w:cs="Arial"/>
          <w:sz w:val="18"/>
          <w:szCs w:val="18"/>
        </w:rPr>
        <w:t xml:space="preserve"> : </w:t>
      </w:r>
      <w:r w:rsidR="000E407A" w:rsidRPr="00230692">
        <w:rPr>
          <w:rFonts w:ascii="Arial" w:hAnsi="Arial" w:cs="Arial"/>
          <w:sz w:val="18"/>
          <w:szCs w:val="18"/>
        </w:rPr>
        <w:t xml:space="preserve">note </w:t>
      </w:r>
      <w:r w:rsidRPr="000E407A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1 et 3</w:t>
      </w:r>
      <w:r w:rsidRPr="00230692">
        <w:rPr>
          <w:rFonts w:ascii="Arial" w:hAnsi="Arial" w:cs="Arial"/>
          <w:sz w:val="18"/>
          <w:szCs w:val="18"/>
        </w:rPr>
        <w:t xml:space="preserve"> (uniquement des C : 2)</w:t>
      </w:r>
    </w:p>
    <w:p w14:paraId="4BF3F001" w14:textId="4679CEAD"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D </w:t>
      </w:r>
      <w:r w:rsidRPr="000E407A">
        <w:rPr>
          <w:rFonts w:ascii="Arial" w:hAnsi="Arial" w:cs="Arial"/>
          <w:sz w:val="18"/>
          <w:szCs w:val="18"/>
        </w:rPr>
        <w:t>: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="000E407A" w:rsidRPr="00230692">
        <w:rPr>
          <w:rFonts w:ascii="Arial" w:hAnsi="Arial" w:cs="Arial"/>
          <w:sz w:val="18"/>
          <w:szCs w:val="18"/>
        </w:rPr>
        <w:t xml:space="preserve">note </w:t>
      </w:r>
      <w:r w:rsidRPr="000E407A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0 et 2</w:t>
      </w:r>
      <w:r w:rsidRPr="00230692">
        <w:rPr>
          <w:rFonts w:ascii="Arial" w:hAnsi="Arial" w:cs="Arial"/>
          <w:sz w:val="18"/>
          <w:szCs w:val="18"/>
        </w:rPr>
        <w:t xml:space="preserve"> (uniquement des D : 0 ;</w:t>
      </w:r>
      <w:r w:rsidRPr="00230692">
        <w:rPr>
          <w:rFonts w:ascii="Arial" w:hAnsi="Arial" w:cs="Arial"/>
          <w:sz w:val="18"/>
          <w:szCs w:val="18"/>
        </w:rPr>
        <w:br/>
        <w:t>dès qu’il y a d’autres niveaux que du D : 1 ou 2)</w:t>
      </w:r>
    </w:p>
    <w:p w14:paraId="684B2988" w14:textId="77777777" w:rsidR="003527CC" w:rsidRDefault="003527CC" w:rsidP="007B411F">
      <w:pPr>
        <w:numPr>
          <w:ilvl w:val="0"/>
          <w:numId w:val="8"/>
        </w:numPr>
        <w:tabs>
          <w:tab w:val="clear" w:pos="360"/>
          <w:tab w:val="left" w:pos="142"/>
        </w:tabs>
        <w:spacing w:after="0" w:line="240" w:lineRule="auto"/>
        <w:ind w:left="0" w:firstLine="0"/>
        <w:rPr>
          <w:sz w:val="20"/>
        </w:rPr>
        <w:sectPr w:rsidR="003527CC" w:rsidSect="000E407A">
          <w:type w:val="continuous"/>
          <w:pgSz w:w="11906" w:h="16838"/>
          <w:pgMar w:top="851" w:right="1418" w:bottom="680" w:left="851" w:header="709" w:footer="96" w:gutter="0"/>
          <w:cols w:num="2" w:space="567" w:equalWidth="0">
            <w:col w:w="3402" w:space="567"/>
            <w:col w:w="5668"/>
          </w:cols>
          <w:docGrid w:linePitch="360"/>
        </w:sectPr>
      </w:pPr>
    </w:p>
    <w:p w14:paraId="26853813" w14:textId="77777777" w:rsidR="00EB4F6E" w:rsidRDefault="00EB4F6E" w:rsidP="00EB4F6E">
      <w:pPr>
        <w:pStyle w:val="Listecouleur-Accent11"/>
        <w:tabs>
          <w:tab w:val="left" w:pos="0"/>
        </w:tabs>
        <w:spacing w:after="0" w:line="240" w:lineRule="auto"/>
        <w:ind w:left="-1417" w:right="-1417"/>
        <w:jc w:val="both"/>
        <w:rPr>
          <w:b/>
          <w:bCs/>
          <w:sz w:val="28"/>
          <w:szCs w:val="28"/>
        </w:rPr>
      </w:pPr>
    </w:p>
    <w:p w14:paraId="5FC4F96E" w14:textId="77777777" w:rsidR="00EB4F6E" w:rsidRDefault="00065EB0" w:rsidP="00EB4F6E">
      <w:pPr>
        <w:pStyle w:val="Listecouleur-Accent11"/>
        <w:tabs>
          <w:tab w:val="left" w:pos="0"/>
        </w:tabs>
        <w:spacing w:after="0" w:line="240" w:lineRule="auto"/>
        <w:ind w:left="-1417" w:right="-1417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45A7E8" wp14:editId="2C473A5C">
                <wp:simplePos x="0" y="0"/>
                <wp:positionH relativeFrom="column">
                  <wp:posOffset>5988050</wp:posOffset>
                </wp:positionH>
                <wp:positionV relativeFrom="paragraph">
                  <wp:posOffset>135255</wp:posOffset>
                </wp:positionV>
                <wp:extent cx="549275" cy="337820"/>
                <wp:effectExtent l="6350" t="0" r="15875" b="9525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23CD" w14:textId="77777777" w:rsidR="00954AD3" w:rsidRPr="00BA3447" w:rsidRDefault="00954AD3" w:rsidP="00EB4F6E">
                            <w:pPr>
                              <w:rPr>
                                <w:sz w:val="24"/>
                              </w:rPr>
                            </w:pPr>
                            <w:r w:rsidRPr="00BA3447">
                              <w:rPr>
                                <w:b/>
                                <w:sz w:val="24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Pr="00BA3447">
                              <w:rPr>
                                <w:b/>
                                <w:sz w:val="24"/>
                                <w:szCs w:val="40"/>
                              </w:rPr>
                              <w:t xml:space="preserve">  /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71.5pt;margin-top:10.65pt;width:43.25pt;height:2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">
                <v:textbox>
                  <w:txbxContent>
                    <w:p w14:paraId="297D23CD" w14:textId="77777777" w:rsidR="00954AD3" w:rsidRPr="00BA3447" w:rsidRDefault="00954AD3" w:rsidP="00EB4F6E">
                      <w:pPr>
                        <w:rPr>
                          <w:sz w:val="24"/>
                        </w:rPr>
                      </w:pPr>
                      <w:r w:rsidRPr="00BA3447">
                        <w:rPr>
                          <w:b/>
                          <w:sz w:val="24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40"/>
                        </w:rPr>
                        <w:t xml:space="preserve"> </w:t>
                      </w:r>
                      <w:r w:rsidRPr="00BA3447">
                        <w:rPr>
                          <w:b/>
                          <w:sz w:val="24"/>
                          <w:szCs w:val="40"/>
                        </w:rPr>
                        <w:t xml:space="preserve">  / 5</w:t>
                      </w:r>
                    </w:p>
                  </w:txbxContent>
                </v:textbox>
              </v:shape>
            </w:pict>
          </mc:Fallback>
        </mc:AlternateContent>
      </w:r>
    </w:p>
    <w:p w14:paraId="22A1EA92" w14:textId="77777777" w:rsidR="00EB4F6E" w:rsidRDefault="00EB4F6E" w:rsidP="00EB4F6E">
      <w:pPr>
        <w:pStyle w:val="Listecouleur-Accent11"/>
        <w:spacing w:after="0" w:line="240" w:lineRule="auto"/>
        <w:ind w:left="8505" w:right="-1417"/>
        <w:jc w:val="both"/>
        <w:rPr>
          <w:b/>
          <w:bCs/>
          <w:sz w:val="28"/>
          <w:szCs w:val="28"/>
        </w:rPr>
      </w:pPr>
      <w:r w:rsidRPr="00230692">
        <w:rPr>
          <w:rFonts w:ascii="Arial" w:hAnsi="Arial" w:cs="Arial"/>
          <w:b/>
          <w:bCs/>
          <w:sz w:val="28"/>
          <w:szCs w:val="28"/>
        </w:rPr>
        <w:t>Note</w:t>
      </w:r>
      <w:r>
        <w:rPr>
          <w:b/>
          <w:bCs/>
          <w:sz w:val="28"/>
          <w:szCs w:val="28"/>
        </w:rPr>
        <w:t> :</w:t>
      </w:r>
    </w:p>
    <w:p w14:paraId="38B0B550" w14:textId="77777777" w:rsidR="00EB4F6E" w:rsidRPr="00230692" w:rsidRDefault="00EB4F6E" w:rsidP="00EB4F6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30692">
        <w:rPr>
          <w:rFonts w:ascii="Arial" w:hAnsi="Arial" w:cs="Arial"/>
          <w:color w:val="000000"/>
          <w:sz w:val="18"/>
          <w:szCs w:val="18"/>
        </w:rPr>
        <w:t>La note résulte d’une analyse du tableau avec l’aide à la notation utilisée,</w:t>
      </w:r>
    </w:p>
    <w:p w14:paraId="6E288278" w14:textId="034C2948" w:rsidR="00EB4F6E" w:rsidRDefault="00EB4F6E" w:rsidP="00EB4F6E">
      <w:pPr>
        <w:spacing w:after="0" w:line="240" w:lineRule="auto"/>
        <w:rPr>
          <w:sz w:val="20"/>
        </w:rPr>
      </w:pPr>
      <w:r w:rsidRPr="00230692">
        <w:rPr>
          <w:rFonts w:ascii="Arial" w:hAnsi="Arial" w:cs="Arial"/>
          <w:color w:val="000000"/>
          <w:sz w:val="18"/>
          <w:szCs w:val="18"/>
        </w:rPr>
        <w:t>mais la décision finale relève de l’expertise du professeur.</w:t>
      </w:r>
    </w:p>
    <w:sectPr w:rsidR="00EB4F6E" w:rsidSect="000E407A">
      <w:type w:val="continuous"/>
      <w:pgSz w:w="11906" w:h="16838"/>
      <w:pgMar w:top="851" w:right="1418" w:bottom="851" w:left="851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F6502" w14:textId="77777777" w:rsidR="00D4734A" w:rsidRDefault="00D4734A">
      <w:pPr>
        <w:spacing w:after="0" w:line="240" w:lineRule="auto"/>
      </w:pPr>
      <w:r>
        <w:separator/>
      </w:r>
    </w:p>
  </w:endnote>
  <w:endnote w:type="continuationSeparator" w:id="0">
    <w:p w14:paraId="61BE6B3A" w14:textId="77777777" w:rsidR="00D4734A" w:rsidRDefault="00D4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B91B1" w14:textId="28FF436D" w:rsidR="00954AD3" w:rsidRPr="00D26C61" w:rsidRDefault="000E407A">
    <w:pPr>
      <w:pStyle w:val="Pieddepage"/>
      <w:rPr>
        <w:sz w:val="20"/>
        <w:szCs w:val="20"/>
      </w:rPr>
    </w:pPr>
    <w:r>
      <w:rPr>
        <w:rFonts w:ascii="Arial" w:hAnsi="Arial"/>
        <w:sz w:val="20"/>
        <w:szCs w:val="20"/>
      </w:rPr>
      <w:br/>
    </w:r>
    <w:r w:rsidR="00954AD3" w:rsidRPr="00D26C61">
      <w:rPr>
        <w:rFonts w:ascii="Arial" w:hAnsi="Arial"/>
        <w:sz w:val="20"/>
        <w:szCs w:val="20"/>
      </w:rPr>
      <w:t>© Nathan </w:t>
    </w:r>
    <w:r w:rsidR="00954AD3">
      <w:rPr>
        <w:rFonts w:ascii="Arial" w:hAnsi="Arial"/>
        <w:sz w:val="20"/>
        <w:szCs w:val="20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9C533" w14:textId="77777777" w:rsidR="00D4734A" w:rsidRDefault="00D4734A">
      <w:pPr>
        <w:spacing w:after="0" w:line="240" w:lineRule="auto"/>
      </w:pPr>
      <w:r>
        <w:separator/>
      </w:r>
    </w:p>
  </w:footnote>
  <w:footnote w:type="continuationSeparator" w:id="0">
    <w:p w14:paraId="23FF92CE" w14:textId="77777777" w:rsidR="00D4734A" w:rsidRDefault="00D4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675B" w14:textId="2AF0BBC2" w:rsidR="00954AD3" w:rsidRPr="000E407A" w:rsidRDefault="00954AD3" w:rsidP="00EB4F6E">
    <w:pPr>
      <w:rPr>
        <w:rFonts w:ascii="Arial" w:hAnsi="Arial"/>
        <w:b/>
        <w:sz w:val="20"/>
        <w:szCs w:val="20"/>
        <w:shd w:val="clear" w:color="auto" w:fill="DAEEF3"/>
      </w:rPr>
    </w:pPr>
    <w:r w:rsidRPr="000E407A">
      <w:rPr>
        <w:rFonts w:ascii="Arial" w:hAnsi="Arial"/>
        <w:b/>
        <w:caps/>
        <w:sz w:val="20"/>
        <w:szCs w:val="20"/>
      </w:rPr>
      <w:t>R</w:t>
    </w:r>
    <w:r w:rsidRPr="000E407A">
      <w:rPr>
        <w:rStyle w:val="Accentuation"/>
        <w:rFonts w:ascii="Arial" w:hAnsi="Arial"/>
        <w:b/>
        <w:i w:val="0"/>
        <w:sz w:val="20"/>
        <w:szCs w:val="20"/>
      </w:rPr>
      <w:t>É</w:t>
    </w:r>
    <w:r w:rsidRPr="000E407A">
      <w:rPr>
        <w:rFonts w:ascii="Arial" w:hAnsi="Arial"/>
        <w:b/>
        <w:caps/>
        <w:sz w:val="20"/>
        <w:szCs w:val="20"/>
      </w:rPr>
      <w:t>solution de probl</w:t>
    </w:r>
    <w:r w:rsidRPr="000E407A">
      <w:rPr>
        <w:rFonts w:ascii="Arial" w:hAnsi="Arial"/>
        <w:b/>
        <w:sz w:val="20"/>
        <w:szCs w:val="20"/>
      </w:rPr>
      <w:t>È</w:t>
    </w:r>
    <w:r w:rsidRPr="000E407A">
      <w:rPr>
        <w:rFonts w:ascii="Arial" w:hAnsi="Arial"/>
        <w:b/>
        <w:caps/>
        <w:sz w:val="20"/>
        <w:szCs w:val="20"/>
      </w:rPr>
      <w:t>me</w:t>
    </w:r>
    <w:r w:rsidRPr="000E407A">
      <w:rPr>
        <w:rFonts w:ascii="Arial" w:hAnsi="Arial"/>
        <w:b/>
        <w:color w:val="E36C0A"/>
        <w:sz w:val="20"/>
        <w:szCs w:val="20"/>
      </w:rPr>
      <w:t xml:space="preserve"> </w:t>
    </w:r>
    <w:r w:rsidRPr="000E407A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Pr="000E407A">
      <w:rPr>
        <w:rFonts w:ascii="Arial" w:hAnsi="Arial"/>
        <w:b/>
        <w:sz w:val="20"/>
        <w:szCs w:val="20"/>
        <w:shd w:val="clear" w:color="auto" w:fill="DAEEF3"/>
      </w:rPr>
      <w:t xml:space="preserve"> p. 541 du manuel</w:t>
    </w:r>
  </w:p>
  <w:p w14:paraId="1FCE0EB6" w14:textId="77777777" w:rsidR="00954AD3" w:rsidRPr="008B7F47" w:rsidRDefault="00954AD3" w:rsidP="00EB4F6E">
    <w:pPr>
      <w:rPr>
        <w:rFonts w:ascii="Arial" w:hAnsi="Arial"/>
        <w:b/>
        <w:color w:val="E36C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5C9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8D1739"/>
    <w:multiLevelType w:val="hybridMultilevel"/>
    <w:tmpl w:val="15CCBBC6"/>
    <w:lvl w:ilvl="0" w:tplc="88FA41A8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56AF0"/>
    <w:multiLevelType w:val="hybridMultilevel"/>
    <w:tmpl w:val="A48C0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57B2"/>
    <w:multiLevelType w:val="hybridMultilevel"/>
    <w:tmpl w:val="02A0198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6DF21F2"/>
    <w:multiLevelType w:val="hybridMultilevel"/>
    <w:tmpl w:val="D25EF2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204B6E"/>
    <w:multiLevelType w:val="hybridMultilevel"/>
    <w:tmpl w:val="08E4726E"/>
    <w:lvl w:ilvl="0" w:tplc="10ACE06C">
      <w:start w:val="40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21D05A0F"/>
    <w:multiLevelType w:val="multilevel"/>
    <w:tmpl w:val="BFBC2C2E"/>
    <w:numStyleLink w:val="00Puces"/>
  </w:abstractNum>
  <w:abstractNum w:abstractNumId="7">
    <w:nsid w:val="40DA26D0"/>
    <w:multiLevelType w:val="hybridMultilevel"/>
    <w:tmpl w:val="6F80F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D26A4"/>
    <w:multiLevelType w:val="multilevel"/>
    <w:tmpl w:val="BFBC2C2E"/>
    <w:numStyleLink w:val="00Puces"/>
  </w:abstractNum>
  <w:abstractNum w:abstractNumId="11">
    <w:nsid w:val="780415A9"/>
    <w:multiLevelType w:val="hybridMultilevel"/>
    <w:tmpl w:val="2CB22F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E53C6"/>
    <w:multiLevelType w:val="multilevel"/>
    <w:tmpl w:val="BFBC2C2E"/>
    <w:styleLink w:val="00Puces"/>
    <w:lvl w:ilvl="0">
      <w:start w:val="1"/>
      <w:numFmt w:val="bullet"/>
      <w:lvlText w:val="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284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10644"/>
    <w:rsid w:val="00025713"/>
    <w:rsid w:val="00044351"/>
    <w:rsid w:val="00055B7E"/>
    <w:rsid w:val="00065EB0"/>
    <w:rsid w:val="00097D29"/>
    <w:rsid w:val="000D18E2"/>
    <w:rsid w:val="000E407A"/>
    <w:rsid w:val="00176742"/>
    <w:rsid w:val="001A2B79"/>
    <w:rsid w:val="00230692"/>
    <w:rsid w:val="00252C02"/>
    <w:rsid w:val="002632EF"/>
    <w:rsid w:val="00266E30"/>
    <w:rsid w:val="00280420"/>
    <w:rsid w:val="00282368"/>
    <w:rsid w:val="002A497E"/>
    <w:rsid w:val="002A7B95"/>
    <w:rsid w:val="002B3816"/>
    <w:rsid w:val="002D5E18"/>
    <w:rsid w:val="003527CC"/>
    <w:rsid w:val="0035457B"/>
    <w:rsid w:val="00364826"/>
    <w:rsid w:val="0038480A"/>
    <w:rsid w:val="003D2C5C"/>
    <w:rsid w:val="0040521A"/>
    <w:rsid w:val="00471310"/>
    <w:rsid w:val="004A2B90"/>
    <w:rsid w:val="004A3797"/>
    <w:rsid w:val="004B7B91"/>
    <w:rsid w:val="004C699E"/>
    <w:rsid w:val="00523A0E"/>
    <w:rsid w:val="00525A55"/>
    <w:rsid w:val="005474CC"/>
    <w:rsid w:val="00581BB9"/>
    <w:rsid w:val="00593552"/>
    <w:rsid w:val="005A5827"/>
    <w:rsid w:val="005C76FC"/>
    <w:rsid w:val="00640148"/>
    <w:rsid w:val="006A3585"/>
    <w:rsid w:val="006C10EE"/>
    <w:rsid w:val="006C4C01"/>
    <w:rsid w:val="00747904"/>
    <w:rsid w:val="00773F2A"/>
    <w:rsid w:val="00777727"/>
    <w:rsid w:val="007B411F"/>
    <w:rsid w:val="007E0A7A"/>
    <w:rsid w:val="00807B93"/>
    <w:rsid w:val="00844594"/>
    <w:rsid w:val="008A2E08"/>
    <w:rsid w:val="008F3927"/>
    <w:rsid w:val="0090272F"/>
    <w:rsid w:val="009059A8"/>
    <w:rsid w:val="0093773D"/>
    <w:rsid w:val="00945E53"/>
    <w:rsid w:val="00954AD3"/>
    <w:rsid w:val="00973647"/>
    <w:rsid w:val="009A4EDB"/>
    <w:rsid w:val="009A5548"/>
    <w:rsid w:val="009B6AD3"/>
    <w:rsid w:val="009F6076"/>
    <w:rsid w:val="00A06B77"/>
    <w:rsid w:val="00A4296B"/>
    <w:rsid w:val="00A43439"/>
    <w:rsid w:val="00B25E0F"/>
    <w:rsid w:val="00B3278A"/>
    <w:rsid w:val="00B9000B"/>
    <w:rsid w:val="00BE016C"/>
    <w:rsid w:val="00C571F1"/>
    <w:rsid w:val="00C96B36"/>
    <w:rsid w:val="00D26C61"/>
    <w:rsid w:val="00D4734A"/>
    <w:rsid w:val="00D84B96"/>
    <w:rsid w:val="00DB6A4D"/>
    <w:rsid w:val="00E16430"/>
    <w:rsid w:val="00E645D5"/>
    <w:rsid w:val="00E742BE"/>
    <w:rsid w:val="00EB4F6E"/>
    <w:rsid w:val="00ED4CE4"/>
    <w:rsid w:val="00ED6888"/>
    <w:rsid w:val="00F50ADA"/>
    <w:rsid w:val="00F5195F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54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Accentuation">
    <w:name w:val="Emphasis"/>
    <w:uiPriority w:val="20"/>
    <w:qFormat/>
    <w:rsid w:val="00B1766D"/>
    <w:rPr>
      <w:i/>
      <w:iCs/>
    </w:rPr>
  </w:style>
  <w:style w:type="character" w:customStyle="1" w:styleId="st">
    <w:name w:val="st"/>
    <w:basedOn w:val="Policepardfaut"/>
    <w:rsid w:val="0042630A"/>
  </w:style>
  <w:style w:type="paragraph" w:customStyle="1" w:styleId="Default">
    <w:name w:val="Default"/>
    <w:rsid w:val="00B12B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A74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4A2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1A74A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4A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A74A2"/>
    <w:rPr>
      <w:b/>
      <w:bCs/>
      <w:lang w:eastAsia="en-US"/>
    </w:rPr>
  </w:style>
  <w:style w:type="character" w:customStyle="1" w:styleId="00Texte">
    <w:name w:val="00Texte"/>
    <w:rsid w:val="00C93B83"/>
    <w:rPr>
      <w:rFonts w:ascii="Calibri" w:hAnsi="Calibri"/>
      <w:color w:val="auto"/>
      <w:sz w:val="22"/>
    </w:rPr>
  </w:style>
  <w:style w:type="numbering" w:customStyle="1" w:styleId="00Puces">
    <w:name w:val="00Puces"/>
    <w:basedOn w:val="Aucuneliste"/>
    <w:rsid w:val="00C93B83"/>
    <w:pPr>
      <w:numPr>
        <w:numId w:val="9"/>
      </w:numPr>
    </w:pPr>
  </w:style>
  <w:style w:type="paragraph" w:customStyle="1" w:styleId="00Titreparties4">
    <w:name w:val="00Titre parties 4"/>
    <w:basedOn w:val="Normal"/>
    <w:rsid w:val="00C93B83"/>
    <w:pPr>
      <w:spacing w:before="120" w:after="120" w:line="240" w:lineRule="auto"/>
    </w:pPr>
    <w:rPr>
      <w:rFonts w:eastAsia="MS Mincho"/>
      <w:b/>
      <w:color w:val="FF6600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7F4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F47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8B7F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F47"/>
    <w:rPr>
      <w:sz w:val="22"/>
      <w:szCs w:val="22"/>
      <w:lang w:val="fr-FR" w:eastAsia="en-US"/>
    </w:rPr>
  </w:style>
  <w:style w:type="paragraph" w:styleId="Paragraphedeliste">
    <w:name w:val="List Paragraph"/>
    <w:basedOn w:val="Normal"/>
    <w:uiPriority w:val="34"/>
    <w:qFormat/>
    <w:rsid w:val="008F3927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Textesexos">
    <w:name w:val="Textes exos"/>
    <w:basedOn w:val="Normal"/>
    <w:qFormat/>
    <w:rsid w:val="00B9000B"/>
    <w:pPr>
      <w:spacing w:after="0" w:line="240" w:lineRule="atLeast"/>
    </w:pPr>
    <w:rPr>
      <w:rFonts w:ascii="Times New Roman" w:eastAsia="Times New Roman" w:hAnsi="Times New Roman"/>
      <w:bCs/>
      <w:sz w:val="20"/>
      <w:szCs w:val="24"/>
      <w:lang w:eastAsia="fr-FR"/>
    </w:rPr>
  </w:style>
  <w:style w:type="paragraph" w:customStyle="1" w:styleId="01DIChapNumero">
    <w:name w:val="01_DI_ChapNumero"/>
    <w:basedOn w:val="Normal"/>
    <w:qFormat/>
    <w:rsid w:val="000E407A"/>
    <w:pPr>
      <w:spacing w:after="60" w:line="240" w:lineRule="auto"/>
      <w:jc w:val="both"/>
    </w:pPr>
    <w:rPr>
      <w:b/>
      <w:color w:val="660066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Accentuation">
    <w:name w:val="Emphasis"/>
    <w:uiPriority w:val="20"/>
    <w:qFormat/>
    <w:rsid w:val="00B1766D"/>
    <w:rPr>
      <w:i/>
      <w:iCs/>
    </w:rPr>
  </w:style>
  <w:style w:type="character" w:customStyle="1" w:styleId="st">
    <w:name w:val="st"/>
    <w:basedOn w:val="Policepardfaut"/>
    <w:rsid w:val="0042630A"/>
  </w:style>
  <w:style w:type="paragraph" w:customStyle="1" w:styleId="Default">
    <w:name w:val="Default"/>
    <w:rsid w:val="00B12B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A74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4A2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1A74A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4A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A74A2"/>
    <w:rPr>
      <w:b/>
      <w:bCs/>
      <w:lang w:eastAsia="en-US"/>
    </w:rPr>
  </w:style>
  <w:style w:type="character" w:customStyle="1" w:styleId="00Texte">
    <w:name w:val="00Texte"/>
    <w:rsid w:val="00C93B83"/>
    <w:rPr>
      <w:rFonts w:ascii="Calibri" w:hAnsi="Calibri"/>
      <w:color w:val="auto"/>
      <w:sz w:val="22"/>
    </w:rPr>
  </w:style>
  <w:style w:type="numbering" w:customStyle="1" w:styleId="00Puces">
    <w:name w:val="00Puces"/>
    <w:basedOn w:val="Aucuneliste"/>
    <w:rsid w:val="00C93B83"/>
    <w:pPr>
      <w:numPr>
        <w:numId w:val="9"/>
      </w:numPr>
    </w:pPr>
  </w:style>
  <w:style w:type="paragraph" w:customStyle="1" w:styleId="00Titreparties4">
    <w:name w:val="00Titre parties 4"/>
    <w:basedOn w:val="Normal"/>
    <w:rsid w:val="00C93B83"/>
    <w:pPr>
      <w:spacing w:before="120" w:after="120" w:line="240" w:lineRule="auto"/>
    </w:pPr>
    <w:rPr>
      <w:rFonts w:eastAsia="MS Mincho"/>
      <w:b/>
      <w:color w:val="FF6600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7F4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F47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8B7F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F47"/>
    <w:rPr>
      <w:sz w:val="22"/>
      <w:szCs w:val="22"/>
      <w:lang w:val="fr-FR" w:eastAsia="en-US"/>
    </w:rPr>
  </w:style>
  <w:style w:type="paragraph" w:styleId="Paragraphedeliste">
    <w:name w:val="List Paragraph"/>
    <w:basedOn w:val="Normal"/>
    <w:uiPriority w:val="34"/>
    <w:qFormat/>
    <w:rsid w:val="008F3927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Textesexos">
    <w:name w:val="Textes exos"/>
    <w:basedOn w:val="Normal"/>
    <w:qFormat/>
    <w:rsid w:val="00B9000B"/>
    <w:pPr>
      <w:spacing w:after="0" w:line="240" w:lineRule="atLeast"/>
    </w:pPr>
    <w:rPr>
      <w:rFonts w:ascii="Times New Roman" w:eastAsia="Times New Roman" w:hAnsi="Times New Roman"/>
      <w:bCs/>
      <w:sz w:val="20"/>
      <w:szCs w:val="24"/>
      <w:lang w:eastAsia="fr-FR"/>
    </w:rPr>
  </w:style>
  <w:style w:type="paragraph" w:customStyle="1" w:styleId="01DIChapNumero">
    <w:name w:val="01_DI_ChapNumero"/>
    <w:basedOn w:val="Normal"/>
    <w:qFormat/>
    <w:rsid w:val="000E407A"/>
    <w:pPr>
      <w:spacing w:after="60" w:line="240" w:lineRule="auto"/>
      <w:jc w:val="both"/>
    </w:pPr>
    <w:rPr>
      <w:b/>
      <w:color w:val="660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1546-8206-41B1-A8C1-927BFEC8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ordinateur</dc:creator>
  <cp:keywords/>
  <cp:lastModifiedBy>FM</cp:lastModifiedBy>
  <cp:revision>15</cp:revision>
  <cp:lastPrinted>2017-06-12T13:46:00Z</cp:lastPrinted>
  <dcterms:created xsi:type="dcterms:W3CDTF">2017-06-11T19:48:00Z</dcterms:created>
  <dcterms:modified xsi:type="dcterms:W3CDTF">2017-06-12T15:07:00Z</dcterms:modified>
</cp:coreProperties>
</file>