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606"/>
      </w:tblGrid>
      <w:tr w:rsidR="00547771" w:rsidRPr="00395CC6" w:rsidTr="00F77400">
        <w:trPr>
          <w:trHeight w:val="1271"/>
        </w:trPr>
        <w:tc>
          <w:tcPr>
            <w:tcW w:w="9606" w:type="dxa"/>
            <w:shd w:val="clear" w:color="auto" w:fill="EAF1DD"/>
          </w:tcPr>
          <w:p w:rsidR="00547771" w:rsidRPr="0077412B" w:rsidRDefault="007F2D67" w:rsidP="00F77400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359.8pt;margin-top:0;width:114.5pt;height:104.85pt;z-index:251660288">
                  <v:imagedata r:id="rId7" o:title=""/>
                  <w10:wrap type="square"/>
                </v:shape>
                <o:OLEObject Type="Embed" ProgID="PBrush" ShapeID="_x0000_s1033" DrawAspect="Content" ObjectID="_1557054494" r:id="rId8"/>
              </w:pict>
            </w:r>
            <w:r w:rsidR="00547771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2B7363">
              <w:rPr>
                <w:b/>
                <w:color w:val="660066"/>
                <w:sz w:val="32"/>
                <w:szCs w:val="28"/>
              </w:rPr>
              <w:t>21</w:t>
            </w:r>
          </w:p>
          <w:p w:rsidR="00547771" w:rsidRDefault="00547771" w:rsidP="00F77400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 w:rsidRPr="0077412B">
              <w:rPr>
                <w:color w:val="660066"/>
                <w:sz w:val="28"/>
                <w:szCs w:val="28"/>
              </w:rPr>
              <w:t xml:space="preserve">ACTIVITÉ </w:t>
            </w:r>
            <w:r w:rsidR="002B7363">
              <w:rPr>
                <w:color w:val="660066"/>
                <w:sz w:val="28"/>
                <w:szCs w:val="28"/>
              </w:rPr>
              <w:t>3</w:t>
            </w:r>
            <w:r w:rsidRPr="0077412B">
              <w:rPr>
                <w:b/>
                <w:color w:val="660066"/>
                <w:sz w:val="28"/>
                <w:szCs w:val="28"/>
              </w:rPr>
              <w:t xml:space="preserve"> </w:t>
            </w:r>
            <w:r w:rsidRPr="0077412B">
              <w:rPr>
                <w:color w:val="660066"/>
                <w:sz w:val="24"/>
                <w:szCs w:val="28"/>
              </w:rPr>
              <w:t>–</w:t>
            </w:r>
            <w:r>
              <w:rPr>
                <w:b/>
                <w:color w:val="660066"/>
                <w:sz w:val="28"/>
                <w:szCs w:val="28"/>
              </w:rPr>
              <w:t xml:space="preserve"> </w:t>
            </w:r>
            <w:r w:rsidR="002B7363">
              <w:rPr>
                <w:sz w:val="24"/>
                <w:szCs w:val="28"/>
              </w:rPr>
              <w:t xml:space="preserve">Réaliser un dosage </w:t>
            </w:r>
            <w:proofErr w:type="spellStart"/>
            <w:r w:rsidR="002B7363">
              <w:rPr>
                <w:sz w:val="24"/>
                <w:szCs w:val="28"/>
              </w:rPr>
              <w:t>conductimétrique</w:t>
            </w:r>
            <w:proofErr w:type="spellEnd"/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>p</w:t>
            </w:r>
            <w:r w:rsidR="00954B44">
              <w:rPr>
                <w:b/>
                <w:sz w:val="24"/>
                <w:szCs w:val="28"/>
              </w:rPr>
              <w:t>.</w:t>
            </w:r>
            <w:r w:rsidR="003070C4">
              <w:rPr>
                <w:b/>
                <w:sz w:val="24"/>
                <w:szCs w:val="28"/>
              </w:rPr>
              <w:t> </w:t>
            </w:r>
            <w:r w:rsidR="002B7363">
              <w:rPr>
                <w:b/>
                <w:sz w:val="24"/>
                <w:szCs w:val="28"/>
              </w:rPr>
              <w:t>476</w:t>
            </w:r>
          </w:p>
          <w:p w:rsidR="00547771" w:rsidRDefault="00547771" w:rsidP="00F77400">
            <w:pPr>
              <w:pStyle w:val="Listecouleur-Accent11"/>
              <w:spacing w:after="60" w:line="240" w:lineRule="auto"/>
              <w:ind w:left="0"/>
              <w:rPr>
                <w:b/>
                <w:color w:val="660066"/>
              </w:rPr>
            </w:pPr>
          </w:p>
          <w:p w:rsidR="002E0749" w:rsidRDefault="002E0749" w:rsidP="00917B83">
            <w:pPr>
              <w:pStyle w:val="Listecouleur-Accent11"/>
              <w:spacing w:after="60" w:line="240" w:lineRule="auto"/>
              <w:ind w:left="284" w:hanging="284"/>
              <w:rPr>
                <w:b/>
                <w:color w:val="660066"/>
              </w:rPr>
            </w:pPr>
          </w:p>
          <w:p w:rsidR="002E0749" w:rsidRDefault="002E0749" w:rsidP="00917B83">
            <w:pPr>
              <w:pStyle w:val="Listecouleur-Accent11"/>
              <w:spacing w:after="60" w:line="240" w:lineRule="auto"/>
              <w:ind w:left="284" w:hanging="284"/>
              <w:rPr>
                <w:b/>
                <w:color w:val="660066"/>
              </w:rPr>
            </w:pPr>
          </w:p>
          <w:p w:rsidR="00547771" w:rsidRPr="0077412B" w:rsidRDefault="00547771" w:rsidP="003070C4">
            <w:pPr>
              <w:pStyle w:val="Listecouleur-Accent11"/>
              <w:spacing w:after="60" w:line="240" w:lineRule="auto"/>
              <w:ind w:left="284" w:hanging="284"/>
              <w:rPr>
                <w:sz w:val="24"/>
                <w:szCs w:val="28"/>
              </w:rPr>
            </w:pPr>
            <w:r w:rsidRPr="0077412B">
              <w:rPr>
                <w:b/>
                <w:color w:val="660066"/>
              </w:rPr>
              <w:sym w:font="Wingdings" w:char="F0E0"/>
            </w:r>
            <w:r w:rsidRPr="00F21805">
              <w:rPr>
                <w:b/>
              </w:rPr>
              <w:t xml:space="preserve"> </w:t>
            </w:r>
            <w:r w:rsidR="00917B83">
              <w:rPr>
                <w:b/>
              </w:rPr>
              <w:t>Ce bidon a-t-il été préparé pour faire la vaisselle</w:t>
            </w:r>
            <w:r w:rsidR="003070C4">
              <w:rPr>
                <w:b/>
              </w:rPr>
              <w:t> </w:t>
            </w:r>
            <w:r w:rsidR="00917B83">
              <w:rPr>
                <w:b/>
              </w:rPr>
              <w:t>?</w:t>
            </w:r>
          </w:p>
        </w:tc>
      </w:tr>
    </w:tbl>
    <w:p w:rsidR="00547771" w:rsidRPr="00954B44" w:rsidRDefault="00547771" w:rsidP="00954B44">
      <w:pPr>
        <w:pStyle w:val="05DITitre1"/>
      </w:pPr>
      <w:r w:rsidRPr="00E1773C">
        <w:t>1. Analyser</w:t>
      </w:r>
    </w:p>
    <w:p w:rsidR="00547771" w:rsidRPr="002827F9" w:rsidRDefault="00547771" w:rsidP="00954B44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="00BB73DB">
        <w:t>Quelle grandeur permet de savoir si le bidon a été préparé pour faire la vaisselle</w:t>
      </w:r>
      <w:r w:rsidR="003070C4">
        <w:t> </w:t>
      </w:r>
      <w:r w:rsidR="00BB73DB">
        <w:t>?</w:t>
      </w:r>
    </w:p>
    <w:p w:rsidR="00547771" w:rsidRPr="00954B44" w:rsidRDefault="00547771" w:rsidP="00954B44">
      <w:pPr>
        <w:pStyle w:val="07DIAppelProf"/>
      </w:pPr>
      <w:r w:rsidRPr="00E1773C">
        <w:t>En cas de difficulté, faites appel à votre professeur, et collez ici l’aide qu’il vous donnera.</w:t>
      </w:r>
    </w:p>
    <w:p w:rsidR="00547771" w:rsidRDefault="007F2D67" w:rsidP="00547771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width:476.05pt;height:69.3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547771" w:rsidRDefault="00547771" w:rsidP="00547771"/>
                <w:p w:rsidR="00547771" w:rsidRDefault="00547771" w:rsidP="00547771"/>
              </w:txbxContent>
            </v:textbox>
            <w10:wrap type="none"/>
            <w10:anchorlock/>
          </v:shape>
        </w:pict>
      </w:r>
    </w:p>
    <w:p w:rsidR="00954B44" w:rsidRDefault="00954B44" w:rsidP="00547771">
      <w:pPr>
        <w:spacing w:after="60" w:line="240" w:lineRule="auto"/>
        <w:jc w:val="both"/>
        <w:rPr>
          <w:b/>
          <w:color w:val="31849B"/>
        </w:rPr>
      </w:pPr>
    </w:p>
    <w:p w:rsidR="00547771" w:rsidRPr="002827F9" w:rsidRDefault="00547771" w:rsidP="00954B44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>
        <w:t>Pro</w:t>
      </w:r>
      <w:r w:rsidRPr="00E1773C">
        <w:t xml:space="preserve">poser un protocole expérimental permettant </w:t>
      </w:r>
      <w:r>
        <w:t xml:space="preserve">de </w:t>
      </w:r>
      <w:r w:rsidR="007B5AA1">
        <w:t>connaître l'utilité du bidon.</w:t>
      </w:r>
    </w:p>
    <w:p w:rsidR="00547771" w:rsidRPr="00954B44" w:rsidRDefault="00547771" w:rsidP="00954B44">
      <w:pPr>
        <w:pStyle w:val="07DIAppelProf"/>
      </w:pPr>
      <w:r w:rsidRPr="00E1773C">
        <w:t>En cas de difficulté, faites appel à votre professeur, et collez ici l’aide qu’il vous donnera.</w:t>
      </w:r>
    </w:p>
    <w:p w:rsidR="007B5AA1" w:rsidRDefault="007F2D67" w:rsidP="007B5AA1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 id="_x0000_s1038" type="#_x0000_t202" style="width:476.05pt;height:381.7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547771" w:rsidRDefault="00547771" w:rsidP="00547771"/>
              </w:txbxContent>
            </v:textbox>
            <w10:wrap type="none"/>
            <w10:anchorlock/>
          </v:shape>
        </w:pict>
      </w:r>
    </w:p>
    <w:p w:rsidR="00547771" w:rsidRPr="00954B44" w:rsidRDefault="00547771" w:rsidP="00954B44">
      <w:pPr>
        <w:pStyle w:val="05DITitre1"/>
      </w:pPr>
      <w:r w:rsidRPr="00E1773C">
        <w:lastRenderedPageBreak/>
        <w:t>2. Réaliser</w:t>
      </w:r>
    </w:p>
    <w:p w:rsidR="00547771" w:rsidRPr="00BA7DBF" w:rsidRDefault="00547771" w:rsidP="00954B44">
      <w:pPr>
        <w:pStyle w:val="06DISous-question"/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 w:rsidRPr="00E1773C">
        <w:t>Réaliser le protocole proposé.</w:t>
      </w:r>
    </w:p>
    <w:p w:rsidR="00547771" w:rsidRPr="00954B44" w:rsidRDefault="00547771" w:rsidP="00954B44">
      <w:pPr>
        <w:pStyle w:val="07DIAppelProf"/>
      </w:pPr>
      <w:r w:rsidRPr="00E1773C">
        <w:t>En cas de difficulté, faites appel à votre professeur, et collez ici l’aide qu’il vous donnera.</w:t>
      </w:r>
    </w:p>
    <w:p w:rsidR="00547771" w:rsidRDefault="007F2D67" w:rsidP="00547771">
      <w:pPr>
        <w:spacing w:after="60"/>
        <w:jc w:val="both"/>
      </w:pPr>
      <w:r>
        <w:pict>
          <v:shape id="_x0000_s1037" type="#_x0000_t202" style="width:476.6pt;height:496.0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7">
              <w:txbxContent>
                <w:p w:rsidR="00547771" w:rsidRDefault="00547771" w:rsidP="00547771">
                  <w:pPr>
                    <w:pStyle w:val="En-tte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none"/>
            <w10:anchorlock/>
          </v:shape>
        </w:pict>
      </w:r>
    </w:p>
    <w:p w:rsidR="00BD1329" w:rsidRDefault="00BD1329" w:rsidP="00954B44">
      <w:pPr>
        <w:pStyle w:val="06DISous-question"/>
        <w:rPr>
          <w:color w:val="31849B"/>
        </w:rPr>
      </w:pPr>
    </w:p>
    <w:p w:rsidR="006D4FAF" w:rsidRPr="00763A32" w:rsidRDefault="006D4FAF" w:rsidP="00954B44">
      <w:pPr>
        <w:pStyle w:val="06DISous-question"/>
        <w:rPr>
          <w:b w:val="0"/>
          <w:bCs/>
          <w:lang w:eastAsia="fr-FR"/>
        </w:rPr>
      </w:pPr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r>
        <w:rPr>
          <w:bCs/>
          <w:lang w:eastAsia="fr-FR"/>
        </w:rPr>
        <w:t>Quelle est la concentration molaire de la solution contenue dans le bidon</w:t>
      </w:r>
      <w:r w:rsidR="007A02B5">
        <w:rPr>
          <w:bCs/>
          <w:lang w:eastAsia="fr-FR"/>
        </w:rPr>
        <w:t> </w:t>
      </w:r>
      <w:r>
        <w:rPr>
          <w:bCs/>
          <w:lang w:eastAsia="fr-FR"/>
        </w:rPr>
        <w:t>?</w:t>
      </w:r>
    </w:p>
    <w:p w:rsidR="006D4FAF" w:rsidRPr="00954B44" w:rsidRDefault="006D4FAF" w:rsidP="00954B44">
      <w:pPr>
        <w:pStyle w:val="07DIAppelProf"/>
      </w:pPr>
      <w:r w:rsidRPr="00E1773C">
        <w:t>En cas de difficulté, faites appel à votre professeur, et collez ici l’aide qu’il vous donnera.</w:t>
      </w:r>
    </w:p>
    <w:p w:rsidR="006D4FAF" w:rsidRDefault="007F2D67" w:rsidP="006D4FAF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36" type="#_x0000_t202" style="width:476.05pt;height:75.6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36">
              <w:txbxContent>
                <w:p w:rsidR="006D4FAF" w:rsidRDefault="006D4FAF" w:rsidP="006D4FAF"/>
              </w:txbxContent>
            </v:textbox>
            <w10:wrap type="none"/>
            <w10:anchorlock/>
          </v:shape>
        </w:pict>
      </w:r>
    </w:p>
    <w:p w:rsidR="006D4FAF" w:rsidRDefault="006D4FAF" w:rsidP="006D4FAF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</w:rPr>
      </w:pPr>
    </w:p>
    <w:p w:rsidR="006D4FAF" w:rsidRPr="00763A32" w:rsidRDefault="006D4FAF" w:rsidP="00954B44">
      <w:pPr>
        <w:pStyle w:val="06DISous-question"/>
        <w:rPr>
          <w:b w:val="0"/>
          <w:bCs/>
          <w:lang w:eastAsia="fr-FR"/>
        </w:rPr>
      </w:pPr>
      <w:r w:rsidRPr="003B37D7">
        <w:rPr>
          <w:color w:val="31849B"/>
        </w:rPr>
        <w:lastRenderedPageBreak/>
        <w:t>&gt;</w:t>
      </w:r>
      <w:r>
        <w:rPr>
          <w:color w:val="31849B"/>
        </w:rPr>
        <w:t xml:space="preserve"> </w:t>
      </w:r>
      <w:r>
        <w:rPr>
          <w:bCs/>
          <w:lang w:eastAsia="fr-FR"/>
        </w:rPr>
        <w:t>Quelle est la concentration massique de cette solution</w:t>
      </w:r>
      <w:r w:rsidR="007A02B5">
        <w:rPr>
          <w:bCs/>
          <w:lang w:eastAsia="fr-FR"/>
        </w:rPr>
        <w:t> </w:t>
      </w:r>
      <w:r>
        <w:rPr>
          <w:bCs/>
          <w:lang w:eastAsia="fr-FR"/>
        </w:rPr>
        <w:t>?</w:t>
      </w:r>
    </w:p>
    <w:p w:rsidR="006D4FAF" w:rsidRPr="00954B44" w:rsidRDefault="006D4FAF" w:rsidP="00954B44">
      <w:pPr>
        <w:pStyle w:val="07DIAppelProf"/>
      </w:pPr>
      <w:r w:rsidRPr="00E1773C">
        <w:t>En cas de difficulté, faites appel à votre professeur, et collez ici l’aide qu’il vous donnera.</w:t>
      </w:r>
    </w:p>
    <w:p w:rsidR="006D4FAF" w:rsidRDefault="007F2D67" w:rsidP="006D4FAF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35" type="#_x0000_t202" style="width:476.05pt;height:277.1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D4FAF" w:rsidRDefault="006D4FAF" w:rsidP="006D4FAF"/>
              </w:txbxContent>
            </v:textbox>
            <w10:wrap type="none"/>
            <w10:anchorlock/>
          </v:shape>
        </w:pict>
      </w:r>
    </w:p>
    <w:p w:rsidR="00547771" w:rsidRPr="00954B44" w:rsidRDefault="00547771" w:rsidP="00954B44">
      <w:pPr>
        <w:pStyle w:val="05DITitre1"/>
      </w:pPr>
      <w:r w:rsidRPr="00E1773C">
        <w:t>3. Valider</w:t>
      </w:r>
    </w:p>
    <w:p w:rsidR="00547771" w:rsidRPr="00763A32" w:rsidRDefault="00547771" w:rsidP="00954B44">
      <w:pPr>
        <w:pStyle w:val="06DISous-question"/>
        <w:rPr>
          <w:b w:val="0"/>
          <w:bCs/>
          <w:lang w:eastAsia="fr-FR"/>
        </w:rPr>
      </w:pPr>
      <w:bookmarkStart w:id="0" w:name="_GoBack"/>
      <w:r w:rsidRPr="003B37D7">
        <w:rPr>
          <w:color w:val="31849B"/>
        </w:rPr>
        <w:t>&gt;</w:t>
      </w:r>
      <w:r>
        <w:rPr>
          <w:color w:val="31849B"/>
        </w:rPr>
        <w:t xml:space="preserve"> </w:t>
      </w:r>
      <w:bookmarkEnd w:id="0"/>
      <w:r w:rsidR="007B5AA1">
        <w:rPr>
          <w:bCs/>
          <w:lang w:eastAsia="fr-FR"/>
        </w:rPr>
        <w:t>Pour quelle utilisation le bidon a-t-il été préparé</w:t>
      </w:r>
      <w:r w:rsidR="007A02B5">
        <w:rPr>
          <w:bCs/>
          <w:lang w:eastAsia="fr-FR"/>
        </w:rPr>
        <w:t> </w:t>
      </w:r>
      <w:r w:rsidR="007B5AA1">
        <w:rPr>
          <w:bCs/>
          <w:lang w:eastAsia="fr-FR"/>
        </w:rPr>
        <w:t>?</w:t>
      </w:r>
    </w:p>
    <w:p w:rsidR="00547771" w:rsidRPr="00954B44" w:rsidRDefault="00547771" w:rsidP="00954B44">
      <w:pPr>
        <w:pStyle w:val="07DIAppelProf"/>
      </w:pPr>
      <w:r w:rsidRPr="00E1773C">
        <w:t>En cas de difficulté, faites appel à votre professeur, et collez ici l’aide qu’il vous donnera.</w:t>
      </w:r>
    </w:p>
    <w:p w:rsidR="00547771" w:rsidRDefault="007F2D67" w:rsidP="00547771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34" type="#_x0000_t202" style="width:476.05pt;height:96.3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547771" w:rsidRDefault="00547771" w:rsidP="00547771"/>
              </w:txbxContent>
            </v:textbox>
            <w10:wrap type="none"/>
            <w10:anchorlock/>
          </v:shape>
        </w:pict>
      </w:r>
    </w:p>
    <w:sectPr w:rsidR="00547771" w:rsidSect="00763A32">
      <w:headerReference w:type="default" r:id="rId9"/>
      <w:footerReference w:type="default" r:id="rId10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67" w:rsidRDefault="007F2D67" w:rsidP="00547771">
      <w:pPr>
        <w:spacing w:after="0" w:line="240" w:lineRule="auto"/>
      </w:pPr>
      <w:r>
        <w:separator/>
      </w:r>
    </w:p>
  </w:endnote>
  <w:endnote w:type="continuationSeparator" w:id="0">
    <w:p w:rsidR="007F2D67" w:rsidRDefault="007F2D67" w:rsidP="0054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2E0749" w:rsidRDefault="006D6F5B">
    <w:pPr>
      <w:pStyle w:val="Pieddepage"/>
      <w:rPr>
        <w:sz w:val="20"/>
        <w:szCs w:val="20"/>
      </w:rPr>
    </w:pPr>
    <w:r w:rsidRPr="002E0749">
      <w:rPr>
        <w:rFonts w:ascii="Arial" w:hAnsi="Arial"/>
        <w:sz w:val="20"/>
        <w:szCs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67" w:rsidRDefault="007F2D67" w:rsidP="00547771">
      <w:pPr>
        <w:spacing w:after="0" w:line="240" w:lineRule="auto"/>
      </w:pPr>
      <w:r>
        <w:separator/>
      </w:r>
    </w:p>
  </w:footnote>
  <w:footnote w:type="continuationSeparator" w:id="0">
    <w:p w:rsidR="007F2D67" w:rsidRDefault="007F2D67" w:rsidP="0054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954B44" w:rsidRDefault="006D6F5B" w:rsidP="00603093">
    <w:pPr>
      <w:spacing w:after="0"/>
      <w:rPr>
        <w:rFonts w:ascii="Times New Roman" w:hAnsi="Times New Roman"/>
        <w:b/>
        <w:sz w:val="20"/>
        <w:szCs w:val="20"/>
        <w:shd w:val="clear" w:color="auto" w:fill="B6DDE8"/>
      </w:rPr>
    </w:pPr>
    <w:r w:rsidRPr="00954B44">
      <w:rPr>
        <w:rFonts w:ascii="Arial" w:hAnsi="Arial" w:cs="Arial"/>
        <w:b/>
        <w:caps/>
        <w:sz w:val="20"/>
        <w:szCs w:val="20"/>
      </w:rPr>
      <w:t>D</w:t>
    </w:r>
    <w:r w:rsidRPr="00954B44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954B44">
      <w:rPr>
        <w:rFonts w:ascii="Arial" w:hAnsi="Arial" w:cs="Arial"/>
        <w:b/>
        <w:caps/>
        <w:sz w:val="20"/>
        <w:szCs w:val="20"/>
      </w:rPr>
      <w:t>marche d’investigation</w:t>
    </w:r>
    <w:r w:rsidRPr="00954B44">
      <w:rPr>
        <w:rFonts w:ascii="Times New Roman" w:hAnsi="Times New Roman"/>
        <w:b/>
        <w:sz w:val="20"/>
        <w:szCs w:val="20"/>
      </w:rPr>
      <w:t xml:space="preserve"> </w:t>
    </w:r>
    <w:r w:rsidRPr="00954B44">
      <w:rPr>
        <w:rFonts w:ascii="Times New Roman" w:hAnsi="Times New Roman"/>
        <w:b/>
        <w:sz w:val="20"/>
        <w:szCs w:val="20"/>
        <w:shd w:val="clear" w:color="auto" w:fill="DAEEF3"/>
      </w:rPr>
      <w:sym w:font="Symbol" w:char="F0AE"/>
    </w:r>
    <w:r w:rsidRPr="00954B44">
      <w:rPr>
        <w:rFonts w:ascii="Times New Roman" w:hAnsi="Times New Roman"/>
        <w:b/>
        <w:sz w:val="20"/>
        <w:szCs w:val="20"/>
        <w:shd w:val="clear" w:color="auto" w:fill="DAEEF3"/>
      </w:rPr>
      <w:t xml:space="preserve"> </w:t>
    </w:r>
    <w:r w:rsidRPr="00954B44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547771" w:rsidRPr="00954B44">
      <w:rPr>
        <w:rFonts w:ascii="Arial" w:hAnsi="Arial" w:cs="Arial"/>
        <w:b/>
        <w:sz w:val="20"/>
        <w:szCs w:val="20"/>
        <w:shd w:val="clear" w:color="auto" w:fill="DAEEF3"/>
      </w:rPr>
      <w:t>476</w:t>
    </w:r>
    <w:r w:rsidRPr="00954B44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954B44" w:rsidRDefault="006D6F5B" w:rsidP="00DD6F03">
    <w:pPr>
      <w:spacing w:after="0"/>
      <w:rPr>
        <w:rFonts w:ascii="Arial" w:hAnsi="Arial" w:cs="Arial"/>
        <w:sz w:val="20"/>
        <w:szCs w:val="20"/>
      </w:rPr>
    </w:pPr>
    <w:r w:rsidRPr="00954B44">
      <w:rPr>
        <w:rFonts w:ascii="Arial" w:hAnsi="Arial" w:cs="Arial"/>
        <w:b/>
        <w:caps/>
        <w:sz w:val="20"/>
        <w:szCs w:val="20"/>
      </w:rPr>
      <w:t xml:space="preserve">Version </w:t>
    </w:r>
    <w:r w:rsidRPr="00954B44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954B44">
      <w:rPr>
        <w:rFonts w:ascii="Arial" w:hAnsi="Arial" w:cs="Arial"/>
        <w:b/>
        <w:caps/>
        <w:sz w:val="20"/>
        <w:szCs w:val="20"/>
      </w:rPr>
      <w:t>l</w:t>
    </w:r>
    <w:r w:rsidRPr="00954B44">
      <w:rPr>
        <w:rFonts w:ascii="Arial" w:hAnsi="Arial" w:cs="Arial"/>
        <w:b/>
        <w:sz w:val="20"/>
        <w:szCs w:val="20"/>
      </w:rPr>
      <w:t>È</w:t>
    </w:r>
    <w:r w:rsidRPr="00954B44">
      <w:rPr>
        <w:rFonts w:ascii="Arial" w:hAnsi="Arial" w:cs="Arial"/>
        <w:b/>
        <w:caps/>
        <w:sz w:val="20"/>
        <w:szCs w:val="20"/>
      </w:rPr>
      <w:t>ve</w:t>
    </w:r>
  </w:p>
  <w:p w:rsidR="00603093" w:rsidRDefault="007F2D6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771"/>
    <w:rsid w:val="00096A66"/>
    <w:rsid w:val="000E1AB3"/>
    <w:rsid w:val="001903D0"/>
    <w:rsid w:val="0020764F"/>
    <w:rsid w:val="002B7363"/>
    <w:rsid w:val="002E0749"/>
    <w:rsid w:val="00305B0E"/>
    <w:rsid w:val="003070C4"/>
    <w:rsid w:val="00547771"/>
    <w:rsid w:val="005F33FA"/>
    <w:rsid w:val="006D0A90"/>
    <w:rsid w:val="006D4FAF"/>
    <w:rsid w:val="006D6F5B"/>
    <w:rsid w:val="007A02B5"/>
    <w:rsid w:val="007B5AA1"/>
    <w:rsid w:val="007F2D67"/>
    <w:rsid w:val="008516DA"/>
    <w:rsid w:val="00884C5B"/>
    <w:rsid w:val="008E06DC"/>
    <w:rsid w:val="008F6314"/>
    <w:rsid w:val="00917B83"/>
    <w:rsid w:val="00954B44"/>
    <w:rsid w:val="00BB73DB"/>
    <w:rsid w:val="00BD1329"/>
    <w:rsid w:val="00BD7D15"/>
    <w:rsid w:val="00BE6A4E"/>
    <w:rsid w:val="00C31BC8"/>
    <w:rsid w:val="00C55A23"/>
    <w:rsid w:val="00D763D4"/>
    <w:rsid w:val="00D77F48"/>
    <w:rsid w:val="00EE43C4"/>
    <w:rsid w:val="00F06628"/>
    <w:rsid w:val="00F9290C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5477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477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7771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5477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7771"/>
    <w:rPr>
      <w:rFonts w:ascii="Calibri" w:eastAsia="Calibri" w:hAnsi="Calibri" w:cs="Times New Roman"/>
    </w:rPr>
  </w:style>
  <w:style w:type="character" w:styleId="Accentuation">
    <w:name w:val="Emphasis"/>
    <w:uiPriority w:val="20"/>
    <w:qFormat/>
    <w:rsid w:val="00547771"/>
    <w:rPr>
      <w:i/>
      <w:iCs/>
    </w:rPr>
  </w:style>
  <w:style w:type="paragraph" w:customStyle="1" w:styleId="05DITitre1">
    <w:name w:val="05_DI_Titre1"/>
    <w:basedOn w:val="Listecouleur-Accent11"/>
    <w:qFormat/>
    <w:rsid w:val="00954B44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  <w:style w:type="paragraph" w:customStyle="1" w:styleId="06DISous-question">
    <w:name w:val="06_DI_Sous-question"/>
    <w:basedOn w:val="Normal"/>
    <w:qFormat/>
    <w:rsid w:val="00954B44"/>
    <w:pPr>
      <w:spacing w:after="60" w:line="240" w:lineRule="auto"/>
      <w:jc w:val="both"/>
    </w:pPr>
    <w:rPr>
      <w:rFonts w:ascii="Arial" w:hAnsi="Arial" w:cs="Arial"/>
      <w:b/>
      <w:sz w:val="20"/>
      <w:szCs w:val="20"/>
    </w:rPr>
  </w:style>
  <w:style w:type="paragraph" w:customStyle="1" w:styleId="07DIAppelProf">
    <w:name w:val="07_DI_AppelProf"/>
    <w:basedOn w:val="Normal"/>
    <w:qFormat/>
    <w:rsid w:val="00954B44"/>
    <w:pPr>
      <w:spacing w:after="60"/>
      <w:jc w:val="both"/>
    </w:pPr>
    <w:rPr>
      <w:rFonts w:ascii="Arial" w:hAnsi="Arial" w:cs="Arial"/>
      <w:i/>
      <w:color w:val="80808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54B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4B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4B44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4B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4B44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4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B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Hélène</dc:creator>
  <cp:keywords/>
  <dc:description/>
  <cp:lastModifiedBy>FM</cp:lastModifiedBy>
  <cp:revision>5</cp:revision>
  <cp:lastPrinted>2017-05-23T11:56:00Z</cp:lastPrinted>
  <dcterms:created xsi:type="dcterms:W3CDTF">2017-05-22T18:37:00Z</dcterms:created>
  <dcterms:modified xsi:type="dcterms:W3CDTF">2017-05-23T12:21:00Z</dcterms:modified>
</cp:coreProperties>
</file>