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1" w:type="dxa"/>
        <w:tblInd w:w="-34" w:type="dxa"/>
        <w:shd w:val="solid" w:color="EAF1DD" w:fill="D9D9D9"/>
        <w:tblLayout w:type="fixed"/>
        <w:tblLook w:val="04A0" w:firstRow="1" w:lastRow="0" w:firstColumn="1" w:lastColumn="0" w:noHBand="0" w:noVBand="1"/>
      </w:tblPr>
      <w:tblGrid>
        <w:gridCol w:w="6945"/>
        <w:gridCol w:w="3686"/>
      </w:tblGrid>
      <w:tr w:rsidR="00EB4F6E" w:rsidRPr="00395CC6" w:rsidTr="00042AC3">
        <w:trPr>
          <w:trHeight w:val="1696"/>
        </w:trPr>
        <w:tc>
          <w:tcPr>
            <w:tcW w:w="6945" w:type="dxa"/>
            <w:shd w:val="solid" w:color="EAF1DD" w:fill="D9D9D9"/>
          </w:tcPr>
          <w:p w:rsidR="00ED6888" w:rsidRPr="00042AC3" w:rsidRDefault="00ED6888" w:rsidP="00042AC3">
            <w:pPr>
              <w:pStyle w:val="01DIChapNumero"/>
            </w:pPr>
            <w:r w:rsidRPr="00042AC3">
              <w:t>Chapitre</w:t>
            </w:r>
            <w:r w:rsidR="002632EF" w:rsidRPr="00042AC3">
              <w:t> </w:t>
            </w:r>
            <w:r w:rsidR="00443355">
              <w:t>13</w:t>
            </w:r>
          </w:p>
          <w:p w:rsidR="00EB4F6E" w:rsidRPr="00042AC3" w:rsidRDefault="00EB4F6E" w:rsidP="00EB4F6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D158F4">
              <w:rPr>
                <w:color w:val="660066"/>
                <w:sz w:val="28"/>
                <w:szCs w:val="28"/>
              </w:rPr>
              <w:t>EXERCICE</w:t>
            </w:r>
            <w:r w:rsidR="002632EF" w:rsidRPr="00D158F4">
              <w:rPr>
                <w:color w:val="660066"/>
                <w:sz w:val="28"/>
                <w:szCs w:val="28"/>
              </w:rPr>
              <w:t> </w:t>
            </w:r>
            <w:r w:rsidR="00443355">
              <w:rPr>
                <w:color w:val="660066"/>
                <w:sz w:val="28"/>
                <w:szCs w:val="28"/>
              </w:rPr>
              <w:t>42</w:t>
            </w:r>
            <w:r w:rsidRPr="00471310">
              <w:rPr>
                <w:color w:val="FF0000"/>
                <w:sz w:val="28"/>
                <w:szCs w:val="28"/>
              </w:rPr>
              <w:t xml:space="preserve"> </w:t>
            </w:r>
            <w:r w:rsidRPr="00042AC3">
              <w:rPr>
                <w:sz w:val="24"/>
                <w:szCs w:val="28"/>
              </w:rPr>
              <w:t xml:space="preserve">– </w:t>
            </w:r>
            <w:r w:rsidR="00443355">
              <w:rPr>
                <w:sz w:val="24"/>
                <w:szCs w:val="28"/>
              </w:rPr>
              <w:t>Dédoublement des énantiomères</w:t>
            </w:r>
            <w:r w:rsidRPr="00042AC3">
              <w:rPr>
                <w:sz w:val="24"/>
                <w:szCs w:val="28"/>
              </w:rPr>
              <w:t xml:space="preserve"> – </w:t>
            </w:r>
            <w:r w:rsidRPr="00042AC3">
              <w:rPr>
                <w:b/>
                <w:sz w:val="24"/>
                <w:szCs w:val="28"/>
              </w:rPr>
              <w:t>p</w:t>
            </w:r>
            <w:r w:rsidR="00042AC3" w:rsidRPr="00042AC3">
              <w:rPr>
                <w:b/>
                <w:sz w:val="24"/>
                <w:szCs w:val="28"/>
              </w:rPr>
              <w:t>.</w:t>
            </w:r>
            <w:r w:rsidR="002632EF" w:rsidRPr="00042AC3">
              <w:rPr>
                <w:b/>
                <w:sz w:val="24"/>
                <w:szCs w:val="28"/>
              </w:rPr>
              <w:t> </w:t>
            </w:r>
            <w:r w:rsidR="00443355">
              <w:rPr>
                <w:b/>
                <w:sz w:val="24"/>
                <w:szCs w:val="28"/>
              </w:rPr>
              <w:t>311</w:t>
            </w:r>
          </w:p>
          <w:p w:rsidR="00EB4F6E" w:rsidRDefault="00EB4F6E" w:rsidP="00EB4F6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</w:p>
          <w:p w:rsidR="00D56917" w:rsidRDefault="00D56917" w:rsidP="004C699E">
            <w:pPr>
              <w:pStyle w:val="Listecouleur-Accent12"/>
              <w:spacing w:after="60" w:line="240" w:lineRule="auto"/>
              <w:ind w:left="0"/>
              <w:rPr>
                <w:color w:val="660066"/>
              </w:rPr>
            </w:pPr>
          </w:p>
          <w:p w:rsidR="00691105" w:rsidRDefault="00691105" w:rsidP="004C699E">
            <w:pPr>
              <w:pStyle w:val="Listecouleur-Accent12"/>
              <w:spacing w:after="60" w:line="240" w:lineRule="auto"/>
              <w:ind w:left="0"/>
              <w:rPr>
                <w:color w:val="660066"/>
              </w:rPr>
            </w:pPr>
          </w:p>
          <w:p w:rsidR="00D56917" w:rsidRDefault="00D56917" w:rsidP="004C699E">
            <w:pPr>
              <w:pStyle w:val="Listecouleur-Accent12"/>
              <w:spacing w:after="60" w:line="240" w:lineRule="auto"/>
              <w:ind w:left="0"/>
              <w:rPr>
                <w:color w:val="660066"/>
              </w:rPr>
            </w:pPr>
          </w:p>
          <w:p w:rsidR="00EB4F6E" w:rsidRPr="00471310" w:rsidRDefault="00042AC3" w:rsidP="0035021E">
            <w:pPr>
              <w:pStyle w:val="Listecouleur-Accent12"/>
              <w:spacing w:after="60" w:line="240" w:lineRule="auto"/>
              <w:ind w:left="0"/>
              <w:rPr>
                <w:b/>
                <w:color w:val="FF0000"/>
              </w:rPr>
            </w:pPr>
            <w:r w:rsidRPr="0077412B">
              <w:rPr>
                <w:color w:val="660066"/>
              </w:rPr>
              <w:sym w:font="Wingdings" w:char="F0E0"/>
            </w:r>
            <w:r w:rsidRPr="00F21805">
              <w:t xml:space="preserve"> </w:t>
            </w:r>
            <w:r w:rsidR="00443355">
              <w:rPr>
                <w:rStyle w:val="st"/>
                <w:b/>
              </w:rPr>
              <w:t>Comment isoler les deux énantiomères d’un mélange racémique</w:t>
            </w:r>
            <w:r w:rsidR="0035021E">
              <w:rPr>
                <w:rStyle w:val="st"/>
                <w:b/>
              </w:rPr>
              <w:t> </w:t>
            </w:r>
            <w:r w:rsidR="0037417F" w:rsidRPr="00042AC3">
              <w:rPr>
                <w:rStyle w:val="st"/>
                <w:b/>
              </w:rPr>
              <w:t>?</w:t>
            </w:r>
          </w:p>
        </w:tc>
        <w:tc>
          <w:tcPr>
            <w:tcW w:w="3686" w:type="dxa"/>
            <w:shd w:val="solid" w:color="EAF1DD" w:fill="D9D9D9"/>
            <w:tcMar>
              <w:right w:w="0" w:type="dxa"/>
            </w:tcMar>
            <w:vAlign w:val="center"/>
          </w:tcPr>
          <w:p w:rsidR="00EB4F6E" w:rsidRPr="00395CC6" w:rsidRDefault="0035021E" w:rsidP="00042AC3">
            <w:pPr>
              <w:spacing w:after="60" w:line="240" w:lineRule="auto"/>
              <w:jc w:val="right"/>
              <w:rPr>
                <w:b/>
                <w:sz w:val="28"/>
                <w:szCs w:val="28"/>
              </w:rPr>
            </w:pPr>
            <w:r>
              <w:object w:dxaOrig="3795" w:dyaOrig="4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5pt;height:120pt" o:ole="">
                  <v:imagedata r:id="rId8" o:title=""/>
                </v:shape>
                <o:OLEObject Type="Embed" ProgID="PBrush" ShapeID="_x0000_i1025" DrawAspect="Content" ObjectID="_1557816045" r:id="rId9"/>
              </w:object>
            </w:r>
          </w:p>
        </w:tc>
      </w:tr>
    </w:tbl>
    <w:p w:rsidR="00EB4F6E" w:rsidRDefault="00EB4F6E" w:rsidP="00EB4F6E">
      <w:pPr>
        <w:pStyle w:val="Listecouleur-Accent11"/>
        <w:spacing w:after="0" w:line="240" w:lineRule="auto"/>
        <w:ind w:left="0" w:right="-1417"/>
        <w:jc w:val="both"/>
        <w:rPr>
          <w:b/>
          <w:color w:val="31849B"/>
        </w:rPr>
      </w:pPr>
    </w:p>
    <w:p w:rsidR="00D56917" w:rsidRDefault="00D56917" w:rsidP="00EB4F6E">
      <w:pPr>
        <w:pStyle w:val="Listecouleur-Accent11"/>
        <w:spacing w:after="0" w:line="240" w:lineRule="auto"/>
        <w:ind w:left="0" w:right="-1417"/>
        <w:jc w:val="both"/>
        <w:rPr>
          <w:b/>
          <w:color w:val="31849B"/>
        </w:rPr>
      </w:pPr>
    </w:p>
    <w:p w:rsidR="00EB4F6E" w:rsidRDefault="00230692" w:rsidP="00230692">
      <w:pPr>
        <w:spacing w:after="0" w:line="240" w:lineRule="auto"/>
        <w:ind w:left="-142"/>
        <w:rPr>
          <w:b/>
          <w:bCs/>
          <w:sz w:val="24"/>
          <w:szCs w:val="28"/>
        </w:rPr>
      </w:pPr>
      <w:r w:rsidRPr="00163B7A">
        <w:rPr>
          <w:b/>
          <w:color w:val="FFFFFF"/>
          <w:sz w:val="26"/>
          <w:szCs w:val="26"/>
          <w:shd w:val="clear" w:color="auto" w:fill="538135"/>
        </w:rPr>
        <w:t> &gt; </w:t>
      </w:r>
      <w:r w:rsidRPr="00163B7A">
        <w:rPr>
          <w:b/>
          <w:color w:val="31849B"/>
          <w:sz w:val="26"/>
          <w:szCs w:val="26"/>
        </w:rPr>
        <w:t xml:space="preserve"> </w:t>
      </w:r>
      <w:r w:rsidRPr="00163B7A">
        <w:rPr>
          <w:b/>
          <w:sz w:val="26"/>
          <w:szCs w:val="26"/>
        </w:rPr>
        <w:t>Évaluation par compétences</w:t>
      </w:r>
    </w:p>
    <w:tbl>
      <w:tblPr>
        <w:tblW w:w="1060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0"/>
        <w:gridCol w:w="5387"/>
        <w:gridCol w:w="425"/>
        <w:gridCol w:w="425"/>
        <w:gridCol w:w="426"/>
        <w:gridCol w:w="425"/>
        <w:gridCol w:w="1134"/>
      </w:tblGrid>
      <w:tr w:rsidR="00EB4F6E" w:rsidRPr="00007EE5" w:rsidTr="0035021E"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F6E" w:rsidRPr="00A70886" w:rsidRDefault="00EB4F6E" w:rsidP="00EB4F6E">
            <w:pPr>
              <w:spacing w:after="0" w:line="240" w:lineRule="auto"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800000"/>
            </w:tcBorders>
            <w:shd w:val="solid" w:color="EAF1DD" w:fill="auto"/>
            <w:tcMar>
              <w:top w:w="57" w:type="dxa"/>
              <w:bottom w:w="57" w:type="dxa"/>
            </w:tcMar>
          </w:tcPr>
          <w:p w:rsidR="00EB4F6E" w:rsidRPr="00230692" w:rsidRDefault="00EB4F6E" w:rsidP="00EB4F6E">
            <w:pPr>
              <w:spacing w:after="0" w:line="240" w:lineRule="auto"/>
              <w:ind w:left="-108" w:right="-108"/>
              <w:jc w:val="center"/>
              <w:rPr>
                <w:rFonts w:cs="Arial"/>
                <w:b/>
                <w:color w:val="660066"/>
                <w:sz w:val="18"/>
                <w:szCs w:val="18"/>
              </w:rPr>
            </w:pPr>
            <w:r w:rsidRPr="00230692">
              <w:rPr>
                <w:rFonts w:cs="Arial"/>
                <w:b/>
                <w:color w:val="660066"/>
                <w:sz w:val="18"/>
                <w:szCs w:val="18"/>
              </w:rPr>
              <w:t>Niveaux de réussite</w:t>
            </w:r>
          </w:p>
        </w:tc>
        <w:tc>
          <w:tcPr>
            <w:tcW w:w="1134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solid" w:color="EAF1DD" w:fill="auto"/>
            <w:tcMar>
              <w:top w:w="57" w:type="dxa"/>
              <w:bottom w:w="57" w:type="dxa"/>
            </w:tcMar>
          </w:tcPr>
          <w:p w:rsidR="00EB4F6E" w:rsidRPr="004508F0" w:rsidRDefault="00EB4F6E" w:rsidP="004508F0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4508F0">
              <w:rPr>
                <w:rFonts w:cs="Arial"/>
                <w:b/>
                <w:i/>
                <w:sz w:val="18"/>
                <w:szCs w:val="18"/>
              </w:rPr>
              <w:t xml:space="preserve">Coefficient </w:t>
            </w:r>
            <w:r w:rsidR="00042AC3" w:rsidRPr="004508F0">
              <w:rPr>
                <w:rFonts w:cs="Arial"/>
                <w:b/>
                <w:i/>
                <w:sz w:val="18"/>
                <w:szCs w:val="18"/>
              </w:rPr>
              <w:br/>
            </w:r>
            <w:r w:rsidRPr="004508F0">
              <w:rPr>
                <w:rFonts w:cs="Arial"/>
                <w:b/>
                <w:i/>
                <w:sz w:val="18"/>
                <w:szCs w:val="18"/>
              </w:rPr>
              <w:t>pour la notation</w:t>
            </w:r>
          </w:p>
        </w:tc>
      </w:tr>
      <w:tr w:rsidR="00EB4F6E" w:rsidRPr="00007EE5" w:rsidTr="0035021E">
        <w:trPr>
          <w:trHeight w:val="58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F6E" w:rsidRPr="00007EE5" w:rsidRDefault="00EB4F6E" w:rsidP="00EB4F6E">
            <w:pPr>
              <w:spacing w:after="0" w:line="240" w:lineRule="auto"/>
              <w:ind w:left="426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F6E" w:rsidRPr="00B25E0F" w:rsidRDefault="00EB4F6E" w:rsidP="00EB4F6E">
            <w:pPr>
              <w:spacing w:after="0" w:line="240" w:lineRule="auto"/>
              <w:ind w:left="426"/>
              <w:jc w:val="center"/>
              <w:rPr>
                <w:rFonts w:cs="Arial"/>
                <w:b/>
                <w:sz w:val="18"/>
                <w:szCs w:val="18"/>
              </w:rPr>
            </w:pPr>
            <w:r w:rsidRPr="00B25E0F">
              <w:rPr>
                <w:rFonts w:cs="Arial"/>
                <w:b/>
                <w:sz w:val="18"/>
                <w:szCs w:val="18"/>
              </w:rPr>
              <w:t>Exemples d’indicateurs de réussite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solid" w:color="EAF1DD" w:fill="auto"/>
            <w:tcMar>
              <w:top w:w="57" w:type="dxa"/>
              <w:bottom w:w="57" w:type="dxa"/>
            </w:tcMar>
            <w:vAlign w:val="center"/>
          </w:tcPr>
          <w:p w:rsidR="00EB4F6E" w:rsidRPr="00230692" w:rsidRDefault="00EB4F6E" w:rsidP="0023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solid" w:color="EAF1DD" w:fill="auto"/>
            <w:tcMar>
              <w:top w:w="57" w:type="dxa"/>
              <w:bottom w:w="57" w:type="dxa"/>
            </w:tcMar>
            <w:vAlign w:val="center"/>
          </w:tcPr>
          <w:p w:rsidR="00EB4F6E" w:rsidRPr="00230692" w:rsidRDefault="00EB4F6E" w:rsidP="0023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426" w:type="dxa"/>
            <w:shd w:val="solid" w:color="EAF1DD" w:fill="auto"/>
            <w:tcMar>
              <w:top w:w="57" w:type="dxa"/>
              <w:bottom w:w="57" w:type="dxa"/>
            </w:tcMar>
            <w:vAlign w:val="center"/>
          </w:tcPr>
          <w:p w:rsidR="00EB4F6E" w:rsidRPr="00230692" w:rsidRDefault="00EB4F6E" w:rsidP="0023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25" w:type="dxa"/>
            <w:tcBorders>
              <w:right w:val="single" w:sz="4" w:space="0" w:color="800000"/>
            </w:tcBorders>
            <w:shd w:val="solid" w:color="EAF1DD" w:fill="auto"/>
            <w:tcMar>
              <w:top w:w="57" w:type="dxa"/>
              <w:bottom w:w="57" w:type="dxa"/>
            </w:tcMar>
            <w:vAlign w:val="center"/>
          </w:tcPr>
          <w:p w:rsidR="00EB4F6E" w:rsidRPr="00230692" w:rsidRDefault="00EB4F6E" w:rsidP="0023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134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solid" w:color="EAF1DD" w:fill="auto"/>
            <w:tcMar>
              <w:top w:w="57" w:type="dxa"/>
              <w:bottom w:w="57" w:type="dxa"/>
            </w:tcMar>
          </w:tcPr>
          <w:p w:rsidR="00EB4F6E" w:rsidRPr="00007EE5" w:rsidRDefault="00EB4F6E" w:rsidP="00EB4F6E">
            <w:pPr>
              <w:spacing w:after="0" w:line="240" w:lineRule="auto"/>
              <w:ind w:left="426"/>
              <w:jc w:val="center"/>
              <w:rPr>
                <w:b/>
              </w:rPr>
            </w:pPr>
          </w:p>
        </w:tc>
      </w:tr>
      <w:tr w:rsidR="00AD3AB9" w:rsidRPr="00007EE5" w:rsidTr="0035021E">
        <w:trPr>
          <w:trHeight w:val="2398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tcMar>
              <w:top w:w="57" w:type="dxa"/>
              <w:bottom w:w="57" w:type="dxa"/>
            </w:tcMar>
            <w:vAlign w:val="center"/>
          </w:tcPr>
          <w:p w:rsidR="00AD3AB9" w:rsidRDefault="00AD3AB9" w:rsidP="00AD3AB9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4"/>
              </w:rPr>
            </w:pPr>
            <w:r w:rsidRPr="00E86334">
              <w:rPr>
                <w:b/>
                <w:color w:val="660066"/>
                <w:sz w:val="18"/>
                <w:szCs w:val="24"/>
              </w:rPr>
              <w:t>Analyser</w:t>
            </w:r>
          </w:p>
          <w:p w:rsidR="00AD3AB9" w:rsidRPr="00E86334" w:rsidRDefault="00AD3AB9" w:rsidP="00AD3AB9">
            <w:pPr>
              <w:spacing w:after="0" w:line="240" w:lineRule="auto"/>
              <w:ind w:left="4" w:right="33"/>
              <w:jc w:val="center"/>
              <w:rPr>
                <w:color w:val="660066"/>
                <w:sz w:val="18"/>
                <w:szCs w:val="24"/>
              </w:rPr>
            </w:pPr>
            <w:r>
              <w:rPr>
                <w:sz w:val="16"/>
                <w:szCs w:val="24"/>
              </w:rPr>
              <w:t xml:space="preserve">établir les étapes </w:t>
            </w:r>
            <w:r w:rsidR="00BA2181">
              <w:rPr>
                <w:sz w:val="16"/>
                <w:szCs w:val="24"/>
              </w:rPr>
              <w:br/>
            </w:r>
            <w:r>
              <w:rPr>
                <w:sz w:val="16"/>
                <w:szCs w:val="24"/>
              </w:rPr>
              <w:t>de la résolution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3355" w:rsidRPr="00443355" w:rsidRDefault="0035021E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80">
              <w:rPr>
                <w:rFonts w:ascii="Arial" w:hAnsi="Arial" w:cs="Arial"/>
                <w:sz w:val="18"/>
                <w:szCs w:val="18"/>
              </w:rPr>
              <w:t>▪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443355">
              <w:rPr>
                <w:rFonts w:ascii="Arial" w:hAnsi="Arial" w:cs="Arial"/>
                <w:sz w:val="18"/>
                <w:szCs w:val="18"/>
              </w:rPr>
              <w:t>Identifier que l</w:t>
            </w:r>
            <w:r w:rsidR="00443355" w:rsidRPr="00443355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443355" w:rsidRPr="0035021E">
              <w:rPr>
                <w:rFonts w:ascii="Arial" w:hAnsi="Arial" w:cs="Arial"/>
                <w:b/>
                <w:sz w:val="18"/>
                <w:szCs w:val="18"/>
              </w:rPr>
              <w:t>document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43355" w:rsidRPr="0035021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43355" w:rsidRPr="00443355">
              <w:rPr>
                <w:rFonts w:ascii="Arial" w:hAnsi="Arial" w:cs="Arial"/>
                <w:sz w:val="18"/>
                <w:szCs w:val="18"/>
              </w:rPr>
              <w:t xml:space="preserve"> permet de définir un mélange racémique : </w:t>
            </w:r>
            <w:r w:rsidR="003A2452">
              <w:rPr>
                <w:rFonts w:ascii="Arial" w:hAnsi="Arial" w:cs="Arial"/>
                <w:sz w:val="18"/>
                <w:szCs w:val="18"/>
              </w:rPr>
              <w:t xml:space="preserve">c’est </w:t>
            </w:r>
            <w:r w:rsidR="00443355" w:rsidRPr="00443355">
              <w:rPr>
                <w:rFonts w:ascii="Arial" w:hAnsi="Arial" w:cs="Arial"/>
                <w:sz w:val="18"/>
                <w:szCs w:val="18"/>
              </w:rPr>
              <w:t>un mélange en mêmes quantités des deux énantiomères d’un couple. Il précise pourquoi il est intéressant de réussir à séparer les deux énantiomères.</w:t>
            </w:r>
          </w:p>
          <w:p w:rsidR="00443355" w:rsidRPr="00443355" w:rsidRDefault="00443355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C3">
              <w:rPr>
                <w:rFonts w:ascii="Arial" w:hAnsi="Arial" w:cs="Arial"/>
                <w:sz w:val="18"/>
                <w:szCs w:val="18"/>
              </w:rPr>
              <w:t xml:space="preserve">▪ </w:t>
            </w:r>
            <w:r>
              <w:rPr>
                <w:rFonts w:ascii="Arial" w:hAnsi="Arial" w:cs="Arial"/>
                <w:sz w:val="18"/>
                <w:szCs w:val="18"/>
              </w:rPr>
              <w:t>Identifier que l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35021E">
              <w:rPr>
                <w:rFonts w:ascii="Arial" w:hAnsi="Arial" w:cs="Arial"/>
                <w:b/>
                <w:sz w:val="18"/>
                <w:szCs w:val="18"/>
              </w:rPr>
              <w:t>document 2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 rappelle que deux énantiomères ont presque toutes leurs propriétés physiques identiques. Il est donc très difficile de les séparer par les méthodes traditionnelles (chromatographie sur support achiral, recristallisation, distillation, etc.)</w:t>
            </w:r>
            <w:r w:rsidR="0035021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3355" w:rsidRPr="00443355" w:rsidRDefault="0035021E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revanche</w:t>
            </w:r>
            <w:r w:rsidR="00443355" w:rsidRPr="00443355">
              <w:rPr>
                <w:rFonts w:ascii="Arial" w:hAnsi="Arial" w:cs="Arial"/>
                <w:sz w:val="18"/>
                <w:szCs w:val="18"/>
              </w:rPr>
              <w:t xml:space="preserve">, deux </w:t>
            </w:r>
            <w:proofErr w:type="spellStart"/>
            <w:r w:rsidR="00443355" w:rsidRPr="00443355">
              <w:rPr>
                <w:rFonts w:ascii="Arial" w:hAnsi="Arial" w:cs="Arial"/>
                <w:sz w:val="18"/>
                <w:szCs w:val="18"/>
              </w:rPr>
              <w:t>diastéréoisomères</w:t>
            </w:r>
            <w:proofErr w:type="spellEnd"/>
            <w:r w:rsidR="00443355" w:rsidRPr="00443355">
              <w:rPr>
                <w:rFonts w:ascii="Arial" w:hAnsi="Arial" w:cs="Arial"/>
                <w:sz w:val="18"/>
                <w:szCs w:val="18"/>
              </w:rPr>
              <w:t xml:space="preserve"> ont des propriétés physiques différentes, par exemple leur solubilité dans l’eau.</w:t>
            </w:r>
          </w:p>
          <w:p w:rsidR="00443355" w:rsidRPr="00042AC3" w:rsidRDefault="00443355" w:rsidP="0035021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C3">
              <w:rPr>
                <w:rFonts w:ascii="Arial" w:hAnsi="Arial" w:cs="Arial"/>
                <w:sz w:val="18"/>
                <w:szCs w:val="18"/>
              </w:rPr>
              <w:t xml:space="preserve">▪ </w:t>
            </w:r>
            <w:r>
              <w:rPr>
                <w:rFonts w:ascii="Arial" w:hAnsi="Arial" w:cs="Arial"/>
                <w:sz w:val="18"/>
                <w:szCs w:val="18"/>
              </w:rPr>
              <w:t>Identifier que l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35021E">
              <w:rPr>
                <w:rFonts w:ascii="Arial" w:hAnsi="Arial" w:cs="Arial"/>
                <w:b/>
                <w:sz w:val="18"/>
                <w:szCs w:val="18"/>
              </w:rPr>
              <w:t>document 3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 explique comment transformer un couple de deux énantiomères en deux molécules différentes </w:t>
            </w:r>
            <w:proofErr w:type="spellStart"/>
            <w:r w:rsidRPr="00443355">
              <w:rPr>
                <w:rFonts w:ascii="Arial" w:hAnsi="Arial" w:cs="Arial"/>
                <w:sz w:val="18"/>
                <w:szCs w:val="18"/>
              </w:rPr>
              <w:t>diastéréoisomères</w:t>
            </w:r>
            <w:proofErr w:type="spellEnd"/>
            <w:r w:rsidRPr="00443355">
              <w:rPr>
                <w:rFonts w:ascii="Arial" w:hAnsi="Arial" w:cs="Arial"/>
                <w:sz w:val="18"/>
                <w:szCs w:val="18"/>
              </w:rPr>
              <w:t xml:space="preserve"> entre</w:t>
            </w:r>
            <w:r w:rsidR="003502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355">
              <w:rPr>
                <w:rFonts w:ascii="Arial" w:hAnsi="Arial" w:cs="Arial"/>
                <w:sz w:val="18"/>
                <w:szCs w:val="18"/>
              </w:rPr>
              <w:t>elles, qui pourront être séparées.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3AB9" w:rsidRPr="00007EE5" w:rsidRDefault="00AD3AB9" w:rsidP="00AD3AB9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:rsidR="00AD3AB9" w:rsidRPr="00007EE5" w:rsidRDefault="00AD3AB9" w:rsidP="00AD3AB9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6" w:type="dxa"/>
            <w:tcMar>
              <w:top w:w="57" w:type="dxa"/>
              <w:bottom w:w="57" w:type="dxa"/>
            </w:tcMar>
            <w:vAlign w:val="center"/>
          </w:tcPr>
          <w:p w:rsidR="00AD3AB9" w:rsidRPr="00007EE5" w:rsidRDefault="00AD3AB9" w:rsidP="00AD3AB9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tcMar>
              <w:top w:w="57" w:type="dxa"/>
              <w:bottom w:w="57" w:type="dxa"/>
            </w:tcMar>
            <w:vAlign w:val="center"/>
          </w:tcPr>
          <w:p w:rsidR="00AD3AB9" w:rsidRPr="00007EE5" w:rsidRDefault="00AD3AB9" w:rsidP="00AD3AB9">
            <w:pPr>
              <w:spacing w:after="0" w:line="240" w:lineRule="auto"/>
              <w:ind w:left="426"/>
              <w:jc w:val="center"/>
            </w:pP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tcMar>
              <w:top w:w="57" w:type="dxa"/>
              <w:bottom w:w="57" w:type="dxa"/>
            </w:tcMar>
            <w:vAlign w:val="center"/>
          </w:tcPr>
          <w:p w:rsidR="00AD3AB9" w:rsidRPr="00042AC3" w:rsidRDefault="007F1A25" w:rsidP="00AD3AB9">
            <w:pPr>
              <w:spacing w:after="0" w:line="240" w:lineRule="auto"/>
              <w:ind w:left="34"/>
              <w:jc w:val="center"/>
              <w:rPr>
                <w:b/>
                <w:i/>
              </w:rPr>
            </w:pPr>
            <w:r w:rsidRPr="00042AC3">
              <w:rPr>
                <w:b/>
                <w:i/>
              </w:rPr>
              <w:t>3</w:t>
            </w:r>
          </w:p>
        </w:tc>
      </w:tr>
      <w:tr w:rsidR="00AD3AB9" w:rsidRPr="00007EE5" w:rsidTr="0035021E">
        <w:trPr>
          <w:trHeight w:val="714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tcMar>
              <w:top w:w="57" w:type="dxa"/>
              <w:bottom w:w="57" w:type="dxa"/>
            </w:tcMar>
            <w:vAlign w:val="center"/>
          </w:tcPr>
          <w:p w:rsidR="00AD3AB9" w:rsidRDefault="00AD3AB9" w:rsidP="00AD3AB9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4"/>
              </w:rPr>
            </w:pPr>
            <w:r w:rsidRPr="00E86334">
              <w:rPr>
                <w:b/>
                <w:color w:val="660066"/>
                <w:sz w:val="18"/>
                <w:szCs w:val="24"/>
              </w:rPr>
              <w:t>Réaliser</w:t>
            </w:r>
          </w:p>
          <w:p w:rsidR="00AD3AB9" w:rsidRPr="00E86334" w:rsidRDefault="00AD3AB9" w:rsidP="00AD3AB9">
            <w:pPr>
              <w:spacing w:after="0" w:line="240" w:lineRule="auto"/>
              <w:ind w:left="4" w:right="33"/>
              <w:jc w:val="center"/>
              <w:rPr>
                <w:color w:val="660066"/>
                <w:sz w:val="18"/>
                <w:szCs w:val="24"/>
              </w:rPr>
            </w:pPr>
            <w:r>
              <w:rPr>
                <w:sz w:val="16"/>
                <w:szCs w:val="24"/>
              </w:rPr>
              <w:t>m</w:t>
            </w:r>
            <w:r w:rsidRPr="009674B2">
              <w:rPr>
                <w:sz w:val="16"/>
                <w:szCs w:val="24"/>
              </w:rPr>
              <w:t xml:space="preserve">ener la démarche </w:t>
            </w:r>
            <w:r w:rsidR="00BA2181">
              <w:rPr>
                <w:sz w:val="16"/>
                <w:szCs w:val="24"/>
              </w:rPr>
              <w:br/>
            </w:r>
            <w:r w:rsidRPr="009674B2">
              <w:rPr>
                <w:sz w:val="16"/>
                <w:szCs w:val="24"/>
              </w:rPr>
              <w:t>afin de répondre explicitement à la question posée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3355" w:rsidRPr="00443355" w:rsidRDefault="00443355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355">
              <w:rPr>
                <w:rFonts w:ascii="Arial" w:hAnsi="Arial" w:cs="Arial"/>
                <w:sz w:val="18"/>
                <w:szCs w:val="18"/>
              </w:rPr>
              <w:t>Un protocole possible :</w:t>
            </w:r>
          </w:p>
          <w:p w:rsidR="00443355" w:rsidRPr="00443355" w:rsidRDefault="00443355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21E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 Dissoudre une quantité </w:t>
            </w:r>
            <w:r w:rsidRPr="0035021E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 du mélange racémique de l’acide </w:t>
            </w:r>
            <w:r w:rsidR="0035021E">
              <w:rPr>
                <w:rFonts w:ascii="Arial" w:hAnsi="Arial" w:cs="Arial"/>
                <w:sz w:val="18"/>
                <w:szCs w:val="18"/>
              </w:rPr>
              <w:br/>
            </w:r>
            <w:r w:rsidRPr="00443355">
              <w:rPr>
                <w:rFonts w:ascii="Arial" w:hAnsi="Arial" w:cs="Arial"/>
                <w:sz w:val="18"/>
                <w:szCs w:val="18"/>
              </w:rPr>
              <w:t>2-méthylbutanoïque dans de l’eau afin de former une solution saturée. Les deux espèces de ce mélange sont notées (RA) et (SA)</w:t>
            </w:r>
            <w:r w:rsidR="0035021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3355" w:rsidRPr="00443355" w:rsidRDefault="00443355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21E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 Ajouter une quantité </w:t>
            </w:r>
            <w:r w:rsidRPr="0035021E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 de (+)-1-phényléthan-1-amine notée P. Grâce à une réaction acide</w:t>
            </w:r>
            <w:r w:rsidR="0035021E">
              <w:rPr>
                <w:rFonts w:ascii="Arial" w:hAnsi="Arial" w:cs="Arial"/>
                <w:sz w:val="18"/>
                <w:szCs w:val="18"/>
              </w:rPr>
              <w:t>-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base, RA réagit avec P pour donner RAP, et SA réagit avec P pour donner SAP. </w:t>
            </w:r>
          </w:p>
          <w:p w:rsidR="00443355" w:rsidRPr="00443355" w:rsidRDefault="00443355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355">
              <w:rPr>
                <w:rFonts w:ascii="Arial" w:hAnsi="Arial" w:cs="Arial"/>
                <w:sz w:val="18"/>
                <w:szCs w:val="18"/>
              </w:rPr>
              <w:t xml:space="preserve">RAP et SAP sont des </w:t>
            </w:r>
            <w:proofErr w:type="spellStart"/>
            <w:r w:rsidRPr="00443355">
              <w:rPr>
                <w:rFonts w:ascii="Arial" w:hAnsi="Arial" w:cs="Arial"/>
                <w:sz w:val="18"/>
                <w:szCs w:val="18"/>
              </w:rPr>
              <w:t>stéréoisomères</w:t>
            </w:r>
            <w:proofErr w:type="spellEnd"/>
            <w:r w:rsidRPr="00443355">
              <w:rPr>
                <w:rFonts w:ascii="Arial" w:hAnsi="Arial" w:cs="Arial"/>
                <w:sz w:val="18"/>
                <w:szCs w:val="18"/>
              </w:rPr>
              <w:t xml:space="preserve"> qui ne sont pas images l’un</w:t>
            </w:r>
            <w:bookmarkStart w:id="0" w:name="_GoBack"/>
            <w:bookmarkEnd w:id="0"/>
            <w:r w:rsidRPr="00443355">
              <w:rPr>
                <w:rFonts w:ascii="Arial" w:hAnsi="Arial" w:cs="Arial"/>
                <w:sz w:val="18"/>
                <w:szCs w:val="18"/>
              </w:rPr>
              <w:t xml:space="preserve"> de l’autre dans un miroir : ce sont des </w:t>
            </w:r>
            <w:proofErr w:type="spellStart"/>
            <w:r w:rsidRPr="00443355">
              <w:rPr>
                <w:rFonts w:ascii="Arial" w:hAnsi="Arial" w:cs="Arial"/>
                <w:sz w:val="18"/>
                <w:szCs w:val="18"/>
              </w:rPr>
              <w:t>diastéréoisomères</w:t>
            </w:r>
            <w:proofErr w:type="spellEnd"/>
            <w:r w:rsidRPr="0044335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3355" w:rsidRPr="00443355" w:rsidRDefault="00443355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21E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35021E">
              <w:rPr>
                <w:rFonts w:ascii="Arial" w:hAnsi="Arial" w:cs="Arial"/>
                <w:sz w:val="18"/>
                <w:szCs w:val="18"/>
              </w:rPr>
              <w:t> 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Un des </w:t>
            </w:r>
            <w:proofErr w:type="spellStart"/>
            <w:r w:rsidRPr="00443355">
              <w:rPr>
                <w:rFonts w:ascii="Arial" w:hAnsi="Arial" w:cs="Arial"/>
                <w:sz w:val="18"/>
                <w:szCs w:val="18"/>
              </w:rPr>
              <w:t>diastéréoisomères</w:t>
            </w:r>
            <w:proofErr w:type="spellEnd"/>
            <w:r w:rsidRPr="00443355">
              <w:rPr>
                <w:rFonts w:ascii="Arial" w:hAnsi="Arial" w:cs="Arial"/>
                <w:sz w:val="18"/>
                <w:szCs w:val="18"/>
              </w:rPr>
              <w:t xml:space="preserve"> est certainement moins soluble dans l’eau que l’autre : il précipite (on suppose ici que c’est par exemple RAP). Séparer le solide du liquide par filtration.</w:t>
            </w:r>
          </w:p>
          <w:p w:rsidR="00443355" w:rsidRPr="00443355" w:rsidRDefault="00443355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21E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="0035021E">
              <w:rPr>
                <w:rFonts w:ascii="Arial" w:hAnsi="Arial" w:cs="Arial"/>
                <w:sz w:val="18"/>
                <w:szCs w:val="18"/>
              </w:rPr>
              <w:t> 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Récupérer le filtrat et ajouter une quantité </w:t>
            </w:r>
            <w:r w:rsidRPr="0035021E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443355">
              <w:rPr>
                <w:rFonts w:ascii="Arial" w:hAnsi="Arial" w:cs="Arial"/>
                <w:sz w:val="18"/>
                <w:szCs w:val="18"/>
              </w:rPr>
              <w:t>/2 d’acide chlorhydrique en solution aqueuse afin de former une solution de SA.</w:t>
            </w:r>
          </w:p>
          <w:p w:rsidR="00443355" w:rsidRPr="00443355" w:rsidRDefault="00443355" w:rsidP="0044335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21E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35021E">
              <w:rPr>
                <w:rFonts w:ascii="Arial" w:hAnsi="Arial" w:cs="Arial"/>
                <w:sz w:val="18"/>
                <w:szCs w:val="18"/>
              </w:rPr>
              <w:t> </w:t>
            </w:r>
            <w:r w:rsidRPr="00443355">
              <w:rPr>
                <w:rFonts w:ascii="Arial" w:hAnsi="Arial" w:cs="Arial"/>
                <w:sz w:val="18"/>
                <w:szCs w:val="18"/>
              </w:rPr>
              <w:t xml:space="preserve">Dissoudre le solide RAP et ajouter une quantité </w:t>
            </w:r>
            <w:r w:rsidRPr="0035021E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443355">
              <w:rPr>
                <w:rFonts w:ascii="Arial" w:hAnsi="Arial" w:cs="Arial"/>
                <w:sz w:val="18"/>
                <w:szCs w:val="18"/>
              </w:rPr>
              <w:t>/2 d’acide chlorhydrique en solution aqueuse afin de former une solution de RA.</w:t>
            </w:r>
          </w:p>
          <w:p w:rsidR="007F1A25" w:rsidRPr="00443355" w:rsidRDefault="00443355" w:rsidP="00042AC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355">
              <w:rPr>
                <w:rFonts w:ascii="Arial" w:hAnsi="Arial" w:cs="Arial"/>
                <w:sz w:val="18"/>
                <w:szCs w:val="18"/>
              </w:rPr>
              <w:t>Les deux énantiomères sont ainsi séparés.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3AB9" w:rsidRPr="00042AC3" w:rsidRDefault="00AD3AB9" w:rsidP="00AD3AB9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:rsidR="00AD3AB9" w:rsidRPr="00042AC3" w:rsidRDefault="00AD3AB9" w:rsidP="00AD3AB9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6" w:type="dxa"/>
            <w:tcMar>
              <w:top w:w="57" w:type="dxa"/>
              <w:bottom w:w="57" w:type="dxa"/>
            </w:tcMar>
            <w:vAlign w:val="center"/>
          </w:tcPr>
          <w:p w:rsidR="00AD3AB9" w:rsidRPr="00042AC3" w:rsidRDefault="00AD3AB9" w:rsidP="00AD3AB9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tcMar>
              <w:top w:w="57" w:type="dxa"/>
              <w:bottom w:w="57" w:type="dxa"/>
            </w:tcMar>
            <w:vAlign w:val="center"/>
          </w:tcPr>
          <w:p w:rsidR="00AD3AB9" w:rsidRPr="00042AC3" w:rsidRDefault="00AD3AB9" w:rsidP="00AD3AB9">
            <w:pPr>
              <w:spacing w:after="0" w:line="240" w:lineRule="auto"/>
              <w:ind w:left="426"/>
              <w:jc w:val="center"/>
            </w:pP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tcMar>
              <w:top w:w="57" w:type="dxa"/>
              <w:bottom w:w="57" w:type="dxa"/>
            </w:tcMar>
            <w:vAlign w:val="center"/>
          </w:tcPr>
          <w:p w:rsidR="00AD3AB9" w:rsidRPr="00042AC3" w:rsidRDefault="007F1A25" w:rsidP="00AD3AB9">
            <w:pPr>
              <w:spacing w:after="0" w:line="240" w:lineRule="auto"/>
              <w:ind w:left="34"/>
              <w:jc w:val="center"/>
              <w:rPr>
                <w:b/>
                <w:i/>
              </w:rPr>
            </w:pPr>
            <w:r w:rsidRPr="00042AC3">
              <w:rPr>
                <w:b/>
                <w:i/>
              </w:rPr>
              <w:t>4</w:t>
            </w:r>
          </w:p>
        </w:tc>
      </w:tr>
      <w:tr w:rsidR="002D5085" w:rsidRPr="00007EE5" w:rsidTr="0035021E">
        <w:trPr>
          <w:trHeight w:val="521"/>
        </w:trPr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shd w:val="solid" w:color="EAF1DD" w:fill="548DD4"/>
            <w:tcMar>
              <w:top w:w="57" w:type="dxa"/>
              <w:bottom w:w="57" w:type="dxa"/>
            </w:tcMar>
            <w:vAlign w:val="center"/>
          </w:tcPr>
          <w:p w:rsidR="002D5085" w:rsidRDefault="002D5085" w:rsidP="002D5085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  <w:r w:rsidRPr="00E86334">
              <w:rPr>
                <w:b/>
                <w:color w:val="660066"/>
                <w:sz w:val="18"/>
                <w:szCs w:val="20"/>
              </w:rPr>
              <w:t>Communiquer</w:t>
            </w:r>
          </w:p>
          <w:p w:rsidR="002D5085" w:rsidRPr="00E86334" w:rsidRDefault="002D5085" w:rsidP="002D5085">
            <w:pPr>
              <w:spacing w:after="0" w:line="240" w:lineRule="auto"/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  <w:r>
              <w:rPr>
                <w:sz w:val="16"/>
                <w:szCs w:val="24"/>
              </w:rPr>
              <w:t xml:space="preserve">décrire clairement </w:t>
            </w:r>
            <w:r>
              <w:rPr>
                <w:sz w:val="16"/>
                <w:szCs w:val="24"/>
              </w:rPr>
              <w:br/>
              <w:t>la démarche suivie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021E" w:rsidRDefault="002D5085" w:rsidP="0035021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C3">
              <w:rPr>
                <w:rFonts w:ascii="Arial" w:hAnsi="Arial" w:cs="Arial"/>
                <w:sz w:val="18"/>
                <w:szCs w:val="18"/>
              </w:rPr>
              <w:t>La communication écrite est claire, cohérente, avec un vocabulaire scientifique précis.</w:t>
            </w:r>
          </w:p>
          <w:p w:rsidR="002D5085" w:rsidRPr="00565AB6" w:rsidRDefault="00565AB6" w:rsidP="0035021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AB6">
              <w:rPr>
                <w:rFonts w:ascii="Arial" w:hAnsi="Arial" w:cs="Arial"/>
                <w:sz w:val="18"/>
                <w:szCs w:val="18"/>
              </w:rPr>
              <w:t>Des équations de réactions sont éventuellement écrites.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D5085" w:rsidRPr="00042AC3" w:rsidRDefault="002D5085" w:rsidP="002D5085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:rsidR="002D5085" w:rsidRPr="00042AC3" w:rsidRDefault="002D5085" w:rsidP="002D5085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6" w:type="dxa"/>
            <w:tcMar>
              <w:top w:w="57" w:type="dxa"/>
              <w:bottom w:w="57" w:type="dxa"/>
            </w:tcMar>
            <w:vAlign w:val="center"/>
          </w:tcPr>
          <w:p w:rsidR="002D5085" w:rsidRPr="00042AC3" w:rsidRDefault="002D5085" w:rsidP="002D5085">
            <w:pPr>
              <w:spacing w:after="0" w:line="240" w:lineRule="auto"/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tcMar>
              <w:top w:w="57" w:type="dxa"/>
              <w:bottom w:w="57" w:type="dxa"/>
            </w:tcMar>
            <w:vAlign w:val="center"/>
          </w:tcPr>
          <w:p w:rsidR="002D5085" w:rsidRPr="00042AC3" w:rsidRDefault="002D5085" w:rsidP="002D5085">
            <w:pPr>
              <w:spacing w:after="0" w:line="240" w:lineRule="auto"/>
              <w:ind w:left="426"/>
              <w:jc w:val="center"/>
            </w:pPr>
          </w:p>
        </w:tc>
        <w:tc>
          <w:tcPr>
            <w:tcW w:w="11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tcMar>
              <w:top w:w="57" w:type="dxa"/>
              <w:bottom w:w="57" w:type="dxa"/>
            </w:tcMar>
            <w:vAlign w:val="center"/>
          </w:tcPr>
          <w:p w:rsidR="002D5085" w:rsidRPr="00042AC3" w:rsidRDefault="002D5085" w:rsidP="002D5085">
            <w:pPr>
              <w:spacing w:after="0" w:line="240" w:lineRule="auto"/>
              <w:ind w:left="34"/>
              <w:jc w:val="center"/>
              <w:rPr>
                <w:i/>
              </w:rPr>
            </w:pPr>
            <w:r w:rsidRPr="00042AC3">
              <w:rPr>
                <w:b/>
                <w:i/>
              </w:rPr>
              <w:t>1</w:t>
            </w:r>
          </w:p>
        </w:tc>
      </w:tr>
    </w:tbl>
    <w:p w:rsidR="00EB4F6E" w:rsidRPr="00471310" w:rsidRDefault="00EB4F6E" w:rsidP="00EB4F6E">
      <w:pPr>
        <w:pStyle w:val="Listecouleur-Accent11"/>
        <w:spacing w:after="0" w:line="240" w:lineRule="auto"/>
        <w:ind w:left="0" w:right="-1417"/>
        <w:jc w:val="both"/>
        <w:rPr>
          <w:b/>
          <w:color w:val="31849B"/>
          <w:sz w:val="4"/>
          <w:szCs w:val="4"/>
        </w:rPr>
      </w:pPr>
    </w:p>
    <w:p w:rsidR="0035021E" w:rsidRDefault="0035021E">
      <w:pPr>
        <w:spacing w:after="0" w:line="240" w:lineRule="auto"/>
        <w:rPr>
          <w:b/>
          <w:color w:val="FFFFFF"/>
          <w:sz w:val="26"/>
          <w:szCs w:val="26"/>
          <w:shd w:val="clear" w:color="auto" w:fill="538135"/>
        </w:rPr>
      </w:pPr>
      <w:r>
        <w:rPr>
          <w:b/>
          <w:color w:val="FFFFFF"/>
          <w:sz w:val="26"/>
          <w:szCs w:val="26"/>
          <w:shd w:val="clear" w:color="auto" w:fill="538135"/>
        </w:rPr>
        <w:br w:type="page"/>
      </w:r>
    </w:p>
    <w:p w:rsidR="00EB4F6E" w:rsidRDefault="00230692" w:rsidP="00EB4F6E">
      <w:pPr>
        <w:pStyle w:val="Listecouleur-Accent11"/>
        <w:spacing w:after="0" w:line="240" w:lineRule="auto"/>
        <w:ind w:left="0" w:right="-1417"/>
        <w:jc w:val="both"/>
        <w:rPr>
          <w:b/>
          <w:bCs/>
          <w:sz w:val="28"/>
          <w:szCs w:val="28"/>
        </w:rPr>
      </w:pPr>
      <w:r w:rsidRPr="00163B7A">
        <w:rPr>
          <w:b/>
          <w:color w:val="FFFFFF"/>
          <w:sz w:val="26"/>
          <w:szCs w:val="26"/>
          <w:shd w:val="clear" w:color="auto" w:fill="538135"/>
        </w:rPr>
        <w:lastRenderedPageBreak/>
        <w:t> &gt; </w:t>
      </w:r>
      <w:r w:rsidRPr="00163B7A">
        <w:rPr>
          <w:b/>
          <w:color w:val="31849B"/>
          <w:sz w:val="26"/>
          <w:szCs w:val="26"/>
        </w:rPr>
        <w:t xml:space="preserve"> </w:t>
      </w:r>
      <w:r w:rsidR="00EB4F6E" w:rsidRPr="00E86334">
        <w:rPr>
          <w:b/>
          <w:bCs/>
          <w:sz w:val="24"/>
          <w:szCs w:val="28"/>
        </w:rPr>
        <w:t>Aide à la notation</w:t>
      </w:r>
    </w:p>
    <w:p w:rsidR="00EB4F6E" w:rsidRDefault="00EB4F6E" w:rsidP="00EB4F6E">
      <w:pPr>
        <w:pStyle w:val="Listecouleur-Accent11"/>
        <w:spacing w:after="0" w:line="240" w:lineRule="auto"/>
        <w:ind w:left="0" w:right="-1417"/>
        <w:jc w:val="both"/>
        <w:rPr>
          <w:b/>
          <w:bCs/>
          <w:sz w:val="28"/>
          <w:szCs w:val="28"/>
        </w:rPr>
      </w:pPr>
    </w:p>
    <w:p w:rsidR="003527CC" w:rsidRDefault="003527CC" w:rsidP="003527CC">
      <w:pPr>
        <w:spacing w:after="0" w:line="240" w:lineRule="auto"/>
        <w:rPr>
          <w:b/>
          <w:sz w:val="20"/>
          <w:szCs w:val="24"/>
        </w:rPr>
        <w:sectPr w:rsidR="003527CC" w:rsidSect="003A2452">
          <w:headerReference w:type="default" r:id="rId10"/>
          <w:footerReference w:type="default" r:id="rId11"/>
          <w:pgSz w:w="11906" w:h="16838"/>
          <w:pgMar w:top="851" w:right="1418" w:bottom="680" w:left="851" w:header="709" w:footer="232" w:gutter="0"/>
          <w:cols w:space="708"/>
          <w:docGrid w:linePitch="360"/>
        </w:sectPr>
      </w:pPr>
    </w:p>
    <w:p w:rsidR="003527CC" w:rsidRPr="00230692" w:rsidRDefault="003527CC" w:rsidP="007B411F">
      <w:pPr>
        <w:spacing w:after="0" w:line="240" w:lineRule="auto"/>
        <w:ind w:right="566"/>
        <w:rPr>
          <w:rFonts w:ascii="Arial" w:hAnsi="Arial" w:cs="Arial"/>
          <w:b/>
          <w:sz w:val="18"/>
          <w:szCs w:val="18"/>
        </w:rPr>
      </w:pPr>
      <w:r w:rsidRPr="00230692">
        <w:rPr>
          <w:rFonts w:ascii="Arial" w:hAnsi="Arial" w:cs="Arial"/>
          <w:b/>
          <w:sz w:val="18"/>
          <w:szCs w:val="18"/>
        </w:rPr>
        <w:lastRenderedPageBreak/>
        <w:t>Première étape :</w:t>
      </w:r>
    </w:p>
    <w:p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right="-284"/>
        <w:rPr>
          <w:rFonts w:ascii="Arial" w:hAnsi="Arial" w:cs="Arial"/>
          <w:sz w:val="18"/>
          <w:szCs w:val="18"/>
        </w:rPr>
      </w:pPr>
      <w:r w:rsidRPr="00042AC3">
        <w:rPr>
          <w:rFonts w:ascii="Arial" w:hAnsi="Arial" w:cs="Arial"/>
          <w:sz w:val="18"/>
          <w:szCs w:val="18"/>
        </w:rPr>
        <w:t>majorité de</w:t>
      </w:r>
      <w:r w:rsidRPr="00230692">
        <w:rPr>
          <w:rFonts w:ascii="Arial" w:hAnsi="Arial" w:cs="Arial"/>
          <w:b/>
          <w:sz w:val="18"/>
          <w:szCs w:val="18"/>
        </w:rPr>
        <w:t xml:space="preserve"> A </w:t>
      </w:r>
      <w:r w:rsidRPr="00042AC3">
        <w:rPr>
          <w:rFonts w:ascii="Arial" w:hAnsi="Arial" w:cs="Arial"/>
          <w:sz w:val="18"/>
          <w:szCs w:val="18"/>
        </w:rPr>
        <w:t>et</w:t>
      </w:r>
      <w:r w:rsidRPr="00230692">
        <w:rPr>
          <w:rFonts w:ascii="Arial" w:hAnsi="Arial" w:cs="Arial"/>
          <w:b/>
          <w:sz w:val="18"/>
          <w:szCs w:val="18"/>
        </w:rPr>
        <w:t xml:space="preserve"> </w:t>
      </w:r>
      <w:r w:rsidRPr="00042AC3">
        <w:rPr>
          <w:rFonts w:ascii="Arial" w:hAnsi="Arial" w:cs="Arial"/>
          <w:sz w:val="18"/>
          <w:szCs w:val="18"/>
        </w:rPr>
        <w:t>de</w:t>
      </w:r>
      <w:r w:rsidRPr="00230692">
        <w:rPr>
          <w:rFonts w:ascii="Arial" w:hAnsi="Arial" w:cs="Arial"/>
          <w:b/>
          <w:sz w:val="18"/>
          <w:szCs w:val="18"/>
        </w:rPr>
        <w:t xml:space="preserve"> B</w:t>
      </w:r>
      <w:r w:rsidR="00DA4ABC">
        <w:rPr>
          <w:rFonts w:ascii="Arial" w:hAnsi="Arial" w:cs="Arial"/>
          <w:b/>
          <w:sz w:val="18"/>
          <w:szCs w:val="18"/>
        </w:rPr>
        <w:t> </w:t>
      </w:r>
      <w:r w:rsidRPr="00230692">
        <w:rPr>
          <w:rFonts w:ascii="Arial" w:hAnsi="Arial" w:cs="Arial"/>
          <w:sz w:val="18"/>
          <w:szCs w:val="18"/>
        </w:rPr>
        <w:t xml:space="preserve">: note </w:t>
      </w:r>
      <w:r w:rsidRPr="00BA2181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3 et 5</w:t>
      </w:r>
    </w:p>
    <w:p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num" w:pos="142"/>
        </w:tabs>
        <w:spacing w:after="0" w:line="240" w:lineRule="auto"/>
        <w:ind w:right="-284"/>
        <w:rPr>
          <w:rFonts w:ascii="Arial" w:hAnsi="Arial" w:cs="Arial"/>
          <w:sz w:val="18"/>
          <w:szCs w:val="18"/>
        </w:rPr>
      </w:pPr>
      <w:r w:rsidRPr="00042AC3">
        <w:rPr>
          <w:rFonts w:ascii="Arial" w:hAnsi="Arial" w:cs="Arial"/>
          <w:sz w:val="18"/>
          <w:szCs w:val="18"/>
        </w:rPr>
        <w:t>majorité de</w:t>
      </w:r>
      <w:r w:rsidRPr="00230692">
        <w:rPr>
          <w:rFonts w:ascii="Arial" w:hAnsi="Arial" w:cs="Arial"/>
          <w:b/>
          <w:sz w:val="18"/>
          <w:szCs w:val="18"/>
        </w:rPr>
        <w:t xml:space="preserve"> C </w:t>
      </w:r>
      <w:r w:rsidRPr="00042AC3">
        <w:rPr>
          <w:rFonts w:ascii="Arial" w:hAnsi="Arial" w:cs="Arial"/>
          <w:sz w:val="18"/>
          <w:szCs w:val="18"/>
        </w:rPr>
        <w:t>et</w:t>
      </w:r>
      <w:r w:rsidRPr="00230692">
        <w:rPr>
          <w:rFonts w:ascii="Arial" w:hAnsi="Arial" w:cs="Arial"/>
          <w:b/>
          <w:sz w:val="18"/>
          <w:szCs w:val="18"/>
        </w:rPr>
        <w:t xml:space="preserve"> </w:t>
      </w:r>
      <w:r w:rsidR="00042AC3" w:rsidRPr="00BA2181">
        <w:rPr>
          <w:rFonts w:ascii="Arial" w:hAnsi="Arial" w:cs="Arial"/>
          <w:sz w:val="18"/>
          <w:szCs w:val="18"/>
        </w:rPr>
        <w:t>de</w:t>
      </w:r>
      <w:r w:rsidR="00042AC3">
        <w:rPr>
          <w:rFonts w:ascii="Arial" w:hAnsi="Arial" w:cs="Arial"/>
          <w:b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D</w:t>
      </w:r>
      <w:r w:rsidR="00DA4ABC">
        <w:rPr>
          <w:rFonts w:ascii="Arial" w:hAnsi="Arial" w:cs="Arial"/>
          <w:b/>
          <w:sz w:val="18"/>
          <w:szCs w:val="18"/>
        </w:rPr>
        <w:t> </w:t>
      </w:r>
      <w:r w:rsidRPr="00230692">
        <w:rPr>
          <w:rFonts w:ascii="Arial" w:hAnsi="Arial" w:cs="Arial"/>
          <w:sz w:val="18"/>
          <w:szCs w:val="18"/>
        </w:rPr>
        <w:t xml:space="preserve">: note </w:t>
      </w:r>
      <w:r w:rsidRPr="00BA2181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0 et 3</w:t>
      </w:r>
    </w:p>
    <w:p w:rsidR="003527CC" w:rsidRPr="00230692" w:rsidRDefault="003527CC" w:rsidP="007B411F">
      <w:pPr>
        <w:tabs>
          <w:tab w:val="left" w:pos="142"/>
        </w:tabs>
        <w:spacing w:after="0"/>
        <w:rPr>
          <w:rFonts w:ascii="Arial" w:hAnsi="Arial" w:cs="Arial"/>
          <w:b/>
          <w:i/>
          <w:sz w:val="18"/>
          <w:szCs w:val="18"/>
        </w:rPr>
      </w:pPr>
      <w:r w:rsidRPr="00230692">
        <w:rPr>
          <w:rFonts w:ascii="Arial" w:hAnsi="Arial" w:cs="Arial"/>
          <w:b/>
          <w:sz w:val="18"/>
          <w:szCs w:val="18"/>
        </w:rPr>
        <w:br w:type="column"/>
      </w:r>
      <w:r w:rsidRPr="00230692">
        <w:rPr>
          <w:rFonts w:ascii="Arial" w:hAnsi="Arial" w:cs="Arial"/>
          <w:b/>
          <w:sz w:val="18"/>
          <w:szCs w:val="18"/>
        </w:rPr>
        <w:lastRenderedPageBreak/>
        <w:t>Deuxième étape :</w:t>
      </w:r>
    </w:p>
    <w:p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230692">
        <w:rPr>
          <w:rFonts w:ascii="Arial" w:hAnsi="Arial" w:cs="Arial"/>
          <w:sz w:val="18"/>
          <w:szCs w:val="18"/>
        </w:rPr>
        <w:t xml:space="preserve">majorité de </w:t>
      </w:r>
      <w:r w:rsidRPr="00230692">
        <w:rPr>
          <w:rFonts w:ascii="Arial" w:hAnsi="Arial" w:cs="Arial"/>
          <w:b/>
          <w:sz w:val="18"/>
          <w:szCs w:val="18"/>
        </w:rPr>
        <w:t>A</w:t>
      </w:r>
      <w:r w:rsidRPr="00230692">
        <w:rPr>
          <w:rFonts w:ascii="Arial" w:hAnsi="Arial" w:cs="Arial"/>
          <w:sz w:val="18"/>
          <w:szCs w:val="18"/>
        </w:rPr>
        <w:t xml:space="preserve"> : note </w:t>
      </w:r>
      <w:r w:rsidRPr="00230692">
        <w:rPr>
          <w:rFonts w:ascii="Arial" w:hAnsi="Arial" w:cs="Arial"/>
          <w:b/>
          <w:sz w:val="18"/>
          <w:szCs w:val="18"/>
        </w:rPr>
        <w:t>4 ou 5</w:t>
      </w:r>
      <w:r w:rsidRPr="00230692">
        <w:rPr>
          <w:rFonts w:ascii="Arial" w:hAnsi="Arial" w:cs="Arial"/>
          <w:sz w:val="18"/>
          <w:szCs w:val="18"/>
        </w:rPr>
        <w:t xml:space="preserve"> (majorité de A et aucun C ou D : 5)</w:t>
      </w:r>
    </w:p>
    <w:p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230692">
        <w:rPr>
          <w:rFonts w:ascii="Arial" w:hAnsi="Arial" w:cs="Arial"/>
          <w:sz w:val="18"/>
          <w:szCs w:val="18"/>
        </w:rPr>
        <w:t xml:space="preserve">majorité de </w:t>
      </w:r>
      <w:r w:rsidRPr="00230692">
        <w:rPr>
          <w:rFonts w:ascii="Arial" w:hAnsi="Arial" w:cs="Arial"/>
          <w:b/>
          <w:sz w:val="18"/>
          <w:szCs w:val="18"/>
        </w:rPr>
        <w:t>B </w:t>
      </w:r>
      <w:r w:rsidRPr="00230692">
        <w:rPr>
          <w:rFonts w:ascii="Arial" w:hAnsi="Arial" w:cs="Arial"/>
          <w:sz w:val="18"/>
          <w:szCs w:val="18"/>
        </w:rPr>
        <w:t xml:space="preserve">: note </w:t>
      </w:r>
      <w:r w:rsidRPr="00BA2181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2 et 4</w:t>
      </w:r>
      <w:r w:rsidRPr="00230692">
        <w:rPr>
          <w:rFonts w:ascii="Arial" w:hAnsi="Arial" w:cs="Arial"/>
          <w:sz w:val="18"/>
          <w:szCs w:val="18"/>
        </w:rPr>
        <w:t xml:space="preserve"> (uniquement des B : 3)</w:t>
      </w:r>
    </w:p>
    <w:p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230692">
        <w:rPr>
          <w:rFonts w:ascii="Arial" w:hAnsi="Arial" w:cs="Arial"/>
          <w:sz w:val="18"/>
          <w:szCs w:val="18"/>
        </w:rPr>
        <w:t xml:space="preserve">majorité de </w:t>
      </w:r>
      <w:r w:rsidRPr="00230692">
        <w:rPr>
          <w:rFonts w:ascii="Arial" w:hAnsi="Arial" w:cs="Arial"/>
          <w:b/>
          <w:sz w:val="18"/>
          <w:szCs w:val="18"/>
        </w:rPr>
        <w:t>C</w:t>
      </w:r>
      <w:r w:rsidRPr="00230692">
        <w:rPr>
          <w:rFonts w:ascii="Arial" w:hAnsi="Arial" w:cs="Arial"/>
          <w:sz w:val="18"/>
          <w:szCs w:val="18"/>
        </w:rPr>
        <w:t xml:space="preserve"> : </w:t>
      </w:r>
      <w:r w:rsidR="00042AC3" w:rsidRPr="00230692">
        <w:rPr>
          <w:rFonts w:ascii="Arial" w:hAnsi="Arial" w:cs="Arial"/>
          <w:sz w:val="18"/>
          <w:szCs w:val="18"/>
        </w:rPr>
        <w:t xml:space="preserve">note </w:t>
      </w:r>
      <w:r w:rsidRPr="00BA2181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1 et 3</w:t>
      </w:r>
      <w:r w:rsidRPr="00230692">
        <w:rPr>
          <w:rFonts w:ascii="Arial" w:hAnsi="Arial" w:cs="Arial"/>
          <w:sz w:val="18"/>
          <w:szCs w:val="18"/>
        </w:rPr>
        <w:t xml:space="preserve"> (uniquement des C : 2)</w:t>
      </w:r>
    </w:p>
    <w:p w:rsidR="003527CC" w:rsidRPr="00230692" w:rsidRDefault="003527CC" w:rsidP="007B411F">
      <w:pPr>
        <w:numPr>
          <w:ilvl w:val="0"/>
          <w:numId w:val="8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230692">
        <w:rPr>
          <w:rFonts w:ascii="Arial" w:hAnsi="Arial" w:cs="Arial"/>
          <w:sz w:val="18"/>
          <w:szCs w:val="18"/>
        </w:rPr>
        <w:t xml:space="preserve">majorité de </w:t>
      </w:r>
      <w:r w:rsidRPr="00230692">
        <w:rPr>
          <w:rFonts w:ascii="Arial" w:hAnsi="Arial" w:cs="Arial"/>
          <w:b/>
          <w:sz w:val="18"/>
          <w:szCs w:val="18"/>
        </w:rPr>
        <w:t>D </w:t>
      </w:r>
      <w:r w:rsidRPr="00042AC3">
        <w:rPr>
          <w:rFonts w:ascii="Arial" w:hAnsi="Arial" w:cs="Arial"/>
          <w:sz w:val="18"/>
          <w:szCs w:val="18"/>
        </w:rPr>
        <w:t>: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="00042AC3" w:rsidRPr="00230692">
        <w:rPr>
          <w:rFonts w:ascii="Arial" w:hAnsi="Arial" w:cs="Arial"/>
          <w:sz w:val="18"/>
          <w:szCs w:val="18"/>
        </w:rPr>
        <w:t xml:space="preserve">note </w:t>
      </w:r>
      <w:r w:rsidRPr="00BA2181">
        <w:rPr>
          <w:rFonts w:ascii="Arial" w:hAnsi="Arial" w:cs="Arial"/>
          <w:b/>
          <w:sz w:val="18"/>
          <w:szCs w:val="18"/>
        </w:rPr>
        <w:t>entre</w:t>
      </w:r>
      <w:r w:rsidRPr="00230692">
        <w:rPr>
          <w:rFonts w:ascii="Arial" w:hAnsi="Arial" w:cs="Arial"/>
          <w:sz w:val="18"/>
          <w:szCs w:val="18"/>
        </w:rPr>
        <w:t xml:space="preserve"> </w:t>
      </w:r>
      <w:r w:rsidRPr="00230692">
        <w:rPr>
          <w:rFonts w:ascii="Arial" w:hAnsi="Arial" w:cs="Arial"/>
          <w:b/>
          <w:sz w:val="18"/>
          <w:szCs w:val="18"/>
        </w:rPr>
        <w:t>0 et 2</w:t>
      </w:r>
      <w:r w:rsidRPr="00230692">
        <w:rPr>
          <w:rFonts w:ascii="Arial" w:hAnsi="Arial" w:cs="Arial"/>
          <w:sz w:val="18"/>
          <w:szCs w:val="18"/>
        </w:rPr>
        <w:t xml:space="preserve"> (uniquement des D : 0 ;</w:t>
      </w:r>
      <w:r w:rsidRPr="00230692">
        <w:rPr>
          <w:rFonts w:ascii="Arial" w:hAnsi="Arial" w:cs="Arial"/>
          <w:sz w:val="18"/>
          <w:szCs w:val="18"/>
        </w:rPr>
        <w:br/>
        <w:t>dès qu’il y a d’autres niveaux que du D : 1 ou 2)</w:t>
      </w:r>
    </w:p>
    <w:p w:rsidR="003527CC" w:rsidRDefault="003527CC" w:rsidP="007B411F">
      <w:pPr>
        <w:numPr>
          <w:ilvl w:val="0"/>
          <w:numId w:val="8"/>
        </w:numPr>
        <w:tabs>
          <w:tab w:val="clear" w:pos="360"/>
          <w:tab w:val="left" w:pos="142"/>
        </w:tabs>
        <w:spacing w:after="0" w:line="240" w:lineRule="auto"/>
        <w:ind w:left="0" w:firstLine="0"/>
        <w:rPr>
          <w:sz w:val="20"/>
        </w:rPr>
        <w:sectPr w:rsidR="003527CC" w:rsidSect="0035021E">
          <w:type w:val="continuous"/>
          <w:pgSz w:w="11906" w:h="16838"/>
          <w:pgMar w:top="851" w:right="1418" w:bottom="680" w:left="851" w:header="709" w:footer="88" w:gutter="0"/>
          <w:cols w:num="2" w:space="567" w:equalWidth="0">
            <w:col w:w="3402" w:space="567"/>
            <w:col w:w="5668"/>
          </w:cols>
          <w:docGrid w:linePitch="360"/>
        </w:sectPr>
      </w:pPr>
    </w:p>
    <w:p w:rsidR="00EB4F6E" w:rsidRDefault="00EB4F6E" w:rsidP="00EB4F6E">
      <w:pPr>
        <w:pStyle w:val="Listecouleur-Accent11"/>
        <w:tabs>
          <w:tab w:val="left" w:pos="0"/>
        </w:tabs>
        <w:spacing w:after="0" w:line="240" w:lineRule="auto"/>
        <w:ind w:left="-1417" w:right="-1417"/>
        <w:jc w:val="both"/>
        <w:rPr>
          <w:b/>
          <w:bCs/>
          <w:sz w:val="28"/>
          <w:szCs w:val="28"/>
        </w:rPr>
      </w:pPr>
    </w:p>
    <w:p w:rsidR="00EB4F6E" w:rsidRDefault="00F63FD4" w:rsidP="00EB4F6E">
      <w:pPr>
        <w:pStyle w:val="Listecouleur-Accent11"/>
        <w:tabs>
          <w:tab w:val="left" w:pos="0"/>
        </w:tabs>
        <w:spacing w:after="0" w:line="240" w:lineRule="auto"/>
        <w:ind w:left="-1417" w:right="-1417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6" type="#_x0000_t202" style="position:absolute;left:0;text-align:left;margin-left:467.75pt;margin-top:13.65pt;width:43.25pt;height:26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">
            <v:textbox>
              <w:txbxContent>
                <w:p w:rsidR="00EB4F6E" w:rsidRPr="00BA3447" w:rsidRDefault="00EB4F6E" w:rsidP="00EB4F6E">
                  <w:pPr>
                    <w:rPr>
                      <w:sz w:val="24"/>
                    </w:rPr>
                  </w:pPr>
                  <w:r w:rsidRPr="00BA3447">
                    <w:rPr>
                      <w:b/>
                      <w:sz w:val="24"/>
                      <w:szCs w:val="40"/>
                    </w:rPr>
                    <w:t xml:space="preserve"> </w:t>
                  </w:r>
                  <w:r>
                    <w:rPr>
                      <w:b/>
                      <w:sz w:val="24"/>
                      <w:szCs w:val="40"/>
                    </w:rPr>
                    <w:t xml:space="preserve"> </w:t>
                  </w:r>
                  <w:r w:rsidRPr="00BA3447">
                    <w:rPr>
                      <w:b/>
                      <w:sz w:val="24"/>
                      <w:szCs w:val="40"/>
                    </w:rPr>
                    <w:t xml:space="preserve">  /5</w:t>
                  </w:r>
                </w:p>
              </w:txbxContent>
            </v:textbox>
          </v:shape>
        </w:pict>
      </w:r>
    </w:p>
    <w:p w:rsidR="00EB4F6E" w:rsidRDefault="00EB4F6E" w:rsidP="00EB4F6E">
      <w:pPr>
        <w:pStyle w:val="Listecouleur-Accent11"/>
        <w:spacing w:after="0" w:line="240" w:lineRule="auto"/>
        <w:ind w:left="8505" w:right="-1417"/>
        <w:jc w:val="both"/>
        <w:rPr>
          <w:b/>
          <w:bCs/>
          <w:sz w:val="28"/>
          <w:szCs w:val="28"/>
        </w:rPr>
      </w:pPr>
      <w:r w:rsidRPr="00230692">
        <w:rPr>
          <w:rFonts w:ascii="Arial" w:hAnsi="Arial" w:cs="Arial"/>
          <w:b/>
          <w:bCs/>
          <w:sz w:val="28"/>
          <w:szCs w:val="28"/>
        </w:rPr>
        <w:t>Note</w:t>
      </w:r>
      <w:r>
        <w:rPr>
          <w:b/>
          <w:bCs/>
          <w:sz w:val="28"/>
          <w:szCs w:val="28"/>
        </w:rPr>
        <w:t> :</w:t>
      </w:r>
    </w:p>
    <w:p w:rsidR="00EB4F6E" w:rsidRPr="00230692" w:rsidRDefault="00EB4F6E" w:rsidP="00EB4F6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30692">
        <w:rPr>
          <w:rFonts w:ascii="Arial" w:hAnsi="Arial" w:cs="Arial"/>
          <w:color w:val="000000"/>
          <w:sz w:val="18"/>
          <w:szCs w:val="18"/>
        </w:rPr>
        <w:t>La note résulte d’une analyse du tableau avec l’aide à la notation utilisée,</w:t>
      </w:r>
    </w:p>
    <w:p w:rsidR="00EB4F6E" w:rsidRDefault="00EB4F6E" w:rsidP="00EB4F6E">
      <w:pPr>
        <w:spacing w:after="0" w:line="240" w:lineRule="auto"/>
        <w:rPr>
          <w:sz w:val="20"/>
        </w:rPr>
      </w:pPr>
      <w:r w:rsidRPr="00230692">
        <w:rPr>
          <w:rFonts w:ascii="Arial" w:hAnsi="Arial" w:cs="Arial"/>
          <w:color w:val="000000"/>
          <w:sz w:val="18"/>
          <w:szCs w:val="18"/>
        </w:rPr>
        <w:t>mais la décision finale relève de l’expertise du professeur.</w:t>
      </w:r>
    </w:p>
    <w:sectPr w:rsidR="00EB4F6E" w:rsidSect="0035021E">
      <w:type w:val="continuous"/>
      <w:pgSz w:w="11906" w:h="16838"/>
      <w:pgMar w:top="851" w:right="1418" w:bottom="851" w:left="851" w:header="709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D4" w:rsidRDefault="00F63FD4">
      <w:pPr>
        <w:spacing w:after="0" w:line="240" w:lineRule="auto"/>
      </w:pPr>
      <w:r>
        <w:separator/>
      </w:r>
    </w:p>
  </w:endnote>
  <w:endnote w:type="continuationSeparator" w:id="0">
    <w:p w:rsidR="00F63FD4" w:rsidRDefault="00F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6E" w:rsidRPr="00D26C61" w:rsidRDefault="00691105">
    <w:pPr>
      <w:pStyle w:val="Pieddepage"/>
      <w:rPr>
        <w:sz w:val="20"/>
        <w:szCs w:val="20"/>
      </w:rPr>
    </w:pPr>
    <w:r>
      <w:rPr>
        <w:rFonts w:ascii="Arial" w:hAnsi="Arial"/>
        <w:sz w:val="20"/>
        <w:szCs w:val="20"/>
      </w:rPr>
      <w:br/>
    </w:r>
    <w:r w:rsidR="00EB4F6E" w:rsidRPr="00D26C61">
      <w:rPr>
        <w:rFonts w:ascii="Arial" w:hAnsi="Arial"/>
        <w:sz w:val="20"/>
        <w:szCs w:val="20"/>
      </w:rPr>
      <w:t>© Nathan</w:t>
    </w:r>
    <w:r w:rsidR="002632EF" w:rsidRPr="00D26C61">
      <w:rPr>
        <w:rFonts w:ascii="Arial" w:hAnsi="Arial"/>
        <w:sz w:val="20"/>
        <w:szCs w:val="20"/>
      </w:rPr>
      <w:t> </w:t>
    </w:r>
    <w:r w:rsidR="0090272F">
      <w:rPr>
        <w:rFonts w:ascii="Arial" w:hAnsi="Arial"/>
        <w:sz w:val="20"/>
        <w:szCs w:val="20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D4" w:rsidRDefault="00F63FD4">
      <w:pPr>
        <w:spacing w:after="0" w:line="240" w:lineRule="auto"/>
      </w:pPr>
      <w:r>
        <w:separator/>
      </w:r>
    </w:p>
  </w:footnote>
  <w:footnote w:type="continuationSeparator" w:id="0">
    <w:p w:rsidR="00F63FD4" w:rsidRDefault="00F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6E" w:rsidRDefault="00EB4F6E" w:rsidP="00EB4F6E">
    <w:pPr>
      <w:rPr>
        <w:rFonts w:ascii="Arial" w:hAnsi="Arial" w:cs="Arial"/>
        <w:b/>
        <w:sz w:val="20"/>
        <w:szCs w:val="20"/>
        <w:shd w:val="clear" w:color="auto" w:fill="DAEEF3"/>
      </w:rPr>
    </w:pPr>
    <w:r w:rsidRPr="007E656E">
      <w:rPr>
        <w:rFonts w:ascii="Arial" w:hAnsi="Arial" w:cs="Arial"/>
        <w:b/>
        <w:caps/>
        <w:sz w:val="20"/>
        <w:szCs w:val="20"/>
      </w:rPr>
      <w:t>R</w:t>
    </w:r>
    <w:r w:rsidRPr="007E656E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7E656E">
      <w:rPr>
        <w:rFonts w:ascii="Arial" w:hAnsi="Arial" w:cs="Arial"/>
        <w:b/>
        <w:caps/>
        <w:sz w:val="20"/>
        <w:szCs w:val="20"/>
      </w:rPr>
      <w:t>solution de probl</w:t>
    </w:r>
    <w:r w:rsidRPr="007E656E">
      <w:rPr>
        <w:rFonts w:ascii="Arial" w:hAnsi="Arial" w:cs="Arial"/>
        <w:b/>
        <w:sz w:val="20"/>
        <w:szCs w:val="20"/>
      </w:rPr>
      <w:t>È</w:t>
    </w:r>
    <w:r w:rsidRPr="007E656E">
      <w:rPr>
        <w:rFonts w:ascii="Arial" w:hAnsi="Arial" w:cs="Arial"/>
        <w:b/>
        <w:caps/>
        <w:sz w:val="20"/>
        <w:szCs w:val="20"/>
      </w:rPr>
      <w:t>me</w:t>
    </w:r>
    <w:r w:rsidRPr="007E656E">
      <w:rPr>
        <w:rFonts w:ascii="Arial" w:hAnsi="Arial" w:cs="Arial"/>
        <w:b/>
        <w:color w:val="E36C0A"/>
        <w:sz w:val="20"/>
        <w:szCs w:val="20"/>
      </w:rPr>
      <w:t xml:space="preserve"> </w:t>
    </w:r>
    <w:r w:rsidR="004C699E" w:rsidRPr="007E656E">
      <w:rPr>
        <w:rFonts w:ascii="Arial" w:hAnsi="Arial" w:cs="Arial"/>
        <w:b/>
        <w:sz w:val="20"/>
        <w:szCs w:val="20"/>
        <w:shd w:val="clear" w:color="auto" w:fill="DAEEF3"/>
      </w:rPr>
      <w:sym w:font="Symbol" w:char="F0AE"/>
    </w:r>
    <w:r w:rsidRPr="007E656E">
      <w:rPr>
        <w:rFonts w:ascii="Arial" w:hAnsi="Arial" w:cs="Arial"/>
        <w:b/>
        <w:sz w:val="20"/>
        <w:szCs w:val="20"/>
        <w:shd w:val="clear" w:color="auto" w:fill="DAEEF3"/>
      </w:rPr>
      <w:t xml:space="preserve"> p.</w:t>
    </w:r>
    <w:r w:rsidR="002632EF" w:rsidRPr="007E656E">
      <w:rPr>
        <w:rFonts w:ascii="Arial" w:hAnsi="Arial" w:cs="Arial"/>
        <w:b/>
        <w:sz w:val="20"/>
        <w:szCs w:val="20"/>
        <w:shd w:val="clear" w:color="auto" w:fill="DAEEF3"/>
      </w:rPr>
      <w:t> </w:t>
    </w:r>
    <w:r w:rsidR="00443355">
      <w:rPr>
        <w:rFonts w:ascii="Arial" w:hAnsi="Arial" w:cs="Arial"/>
        <w:b/>
        <w:sz w:val="20"/>
        <w:szCs w:val="20"/>
        <w:shd w:val="clear" w:color="auto" w:fill="DAEEF3"/>
      </w:rPr>
      <w:t>311</w:t>
    </w:r>
    <w:r w:rsidRPr="007E656E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3A2452" w:rsidRPr="003A2452" w:rsidRDefault="003A2452" w:rsidP="00EB4F6E">
    <w:pPr>
      <w:rPr>
        <w:rFonts w:ascii="Arial" w:hAnsi="Arial" w:cs="Arial"/>
        <w:b/>
        <w:sz w:val="8"/>
        <w:szCs w:val="20"/>
        <w:shd w:val="clear" w:color="auto" w:fill="DAEEF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739"/>
    <w:multiLevelType w:val="hybridMultilevel"/>
    <w:tmpl w:val="15CCBBC6"/>
    <w:lvl w:ilvl="0" w:tplc="88FA41A8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AF0"/>
    <w:multiLevelType w:val="hybridMultilevel"/>
    <w:tmpl w:val="A48C0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557B2"/>
    <w:multiLevelType w:val="hybridMultilevel"/>
    <w:tmpl w:val="02A0198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6DF21F2"/>
    <w:multiLevelType w:val="hybridMultilevel"/>
    <w:tmpl w:val="D25EF2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D05A0F"/>
    <w:multiLevelType w:val="multilevel"/>
    <w:tmpl w:val="BFBC2C2E"/>
    <w:numStyleLink w:val="00Puces"/>
  </w:abstractNum>
  <w:abstractNum w:abstractNumId="5">
    <w:nsid w:val="40DA26D0"/>
    <w:multiLevelType w:val="hybridMultilevel"/>
    <w:tmpl w:val="6F80F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D26A4"/>
    <w:multiLevelType w:val="multilevel"/>
    <w:tmpl w:val="BFBC2C2E"/>
    <w:numStyleLink w:val="00Puces"/>
  </w:abstractNum>
  <w:abstractNum w:abstractNumId="9">
    <w:nsid w:val="780415A9"/>
    <w:multiLevelType w:val="hybridMultilevel"/>
    <w:tmpl w:val="2CB22F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E53C6"/>
    <w:multiLevelType w:val="multilevel"/>
    <w:tmpl w:val="BFBC2C2E"/>
    <w:styleLink w:val="00Puces"/>
    <w:lvl w:ilvl="0">
      <w:start w:val="1"/>
      <w:numFmt w:val="bullet"/>
      <w:lvlText w:val="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-284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C5C"/>
    <w:rsid w:val="0001589B"/>
    <w:rsid w:val="00042AC3"/>
    <w:rsid w:val="00044351"/>
    <w:rsid w:val="00097D29"/>
    <w:rsid w:val="000D18E2"/>
    <w:rsid w:val="000E1EB8"/>
    <w:rsid w:val="000E2E8E"/>
    <w:rsid w:val="000E5859"/>
    <w:rsid w:val="00101299"/>
    <w:rsid w:val="00153042"/>
    <w:rsid w:val="001A2B79"/>
    <w:rsid w:val="001C5C9E"/>
    <w:rsid w:val="00230692"/>
    <w:rsid w:val="002632EF"/>
    <w:rsid w:val="00266E30"/>
    <w:rsid w:val="002A497E"/>
    <w:rsid w:val="002B3816"/>
    <w:rsid w:val="002C6C99"/>
    <w:rsid w:val="002D5085"/>
    <w:rsid w:val="0035021E"/>
    <w:rsid w:val="003527CC"/>
    <w:rsid w:val="0035457B"/>
    <w:rsid w:val="00364826"/>
    <w:rsid w:val="0037417F"/>
    <w:rsid w:val="003A2452"/>
    <w:rsid w:val="003D2C5C"/>
    <w:rsid w:val="00443355"/>
    <w:rsid w:val="004508F0"/>
    <w:rsid w:val="00471310"/>
    <w:rsid w:val="004808CC"/>
    <w:rsid w:val="00483975"/>
    <w:rsid w:val="004B01E0"/>
    <w:rsid w:val="004C699E"/>
    <w:rsid w:val="004C7CF3"/>
    <w:rsid w:val="004D677B"/>
    <w:rsid w:val="005061C4"/>
    <w:rsid w:val="005100F4"/>
    <w:rsid w:val="00523A0E"/>
    <w:rsid w:val="00525A55"/>
    <w:rsid w:val="00536527"/>
    <w:rsid w:val="005474CC"/>
    <w:rsid w:val="00565AB6"/>
    <w:rsid w:val="00581BB9"/>
    <w:rsid w:val="005A5827"/>
    <w:rsid w:val="005C76FC"/>
    <w:rsid w:val="00640688"/>
    <w:rsid w:val="00684B94"/>
    <w:rsid w:val="00691105"/>
    <w:rsid w:val="00695EDD"/>
    <w:rsid w:val="006C10EE"/>
    <w:rsid w:val="006C4C01"/>
    <w:rsid w:val="00710EFC"/>
    <w:rsid w:val="00715E96"/>
    <w:rsid w:val="007222D7"/>
    <w:rsid w:val="00777727"/>
    <w:rsid w:val="007B411F"/>
    <w:rsid w:val="007E0A7A"/>
    <w:rsid w:val="007E656E"/>
    <w:rsid w:val="007F1A25"/>
    <w:rsid w:val="007F4518"/>
    <w:rsid w:val="00807B93"/>
    <w:rsid w:val="008D408B"/>
    <w:rsid w:val="0090272F"/>
    <w:rsid w:val="00913355"/>
    <w:rsid w:val="009A4EDB"/>
    <w:rsid w:val="009A5548"/>
    <w:rsid w:val="009C7755"/>
    <w:rsid w:val="009D3073"/>
    <w:rsid w:val="00A43439"/>
    <w:rsid w:val="00A72835"/>
    <w:rsid w:val="00A82113"/>
    <w:rsid w:val="00A84B85"/>
    <w:rsid w:val="00AD3AB9"/>
    <w:rsid w:val="00B25E0F"/>
    <w:rsid w:val="00BA2181"/>
    <w:rsid w:val="00BE016C"/>
    <w:rsid w:val="00BE1424"/>
    <w:rsid w:val="00C20356"/>
    <w:rsid w:val="00C500EA"/>
    <w:rsid w:val="00C571F1"/>
    <w:rsid w:val="00C9488F"/>
    <w:rsid w:val="00CE6F62"/>
    <w:rsid w:val="00D158F4"/>
    <w:rsid w:val="00D26C61"/>
    <w:rsid w:val="00D314A0"/>
    <w:rsid w:val="00D56917"/>
    <w:rsid w:val="00DA4ABC"/>
    <w:rsid w:val="00E00E33"/>
    <w:rsid w:val="00E02C7A"/>
    <w:rsid w:val="00E26ABA"/>
    <w:rsid w:val="00E50FE8"/>
    <w:rsid w:val="00E645D5"/>
    <w:rsid w:val="00EB4F6E"/>
    <w:rsid w:val="00ED4CE4"/>
    <w:rsid w:val="00ED6888"/>
    <w:rsid w:val="00F11D90"/>
    <w:rsid w:val="00F5195F"/>
    <w:rsid w:val="00F63FD4"/>
    <w:rsid w:val="00F660D0"/>
    <w:rsid w:val="00F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uiPriority w:val="34"/>
    <w:qFormat/>
    <w:rsid w:val="00196230"/>
    <w:pPr>
      <w:ind w:left="720"/>
      <w:contextualSpacing/>
    </w:pPr>
  </w:style>
  <w:style w:type="character" w:styleId="Accentuation">
    <w:name w:val="Emphasis"/>
    <w:uiPriority w:val="20"/>
    <w:qFormat/>
    <w:rsid w:val="00B1766D"/>
    <w:rPr>
      <w:i/>
      <w:iCs/>
    </w:rPr>
  </w:style>
  <w:style w:type="character" w:customStyle="1" w:styleId="st">
    <w:name w:val="st"/>
    <w:basedOn w:val="Policepardfaut"/>
    <w:rsid w:val="0042630A"/>
  </w:style>
  <w:style w:type="paragraph" w:customStyle="1" w:styleId="Default">
    <w:name w:val="Default"/>
    <w:rsid w:val="00B12B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1A74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4A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A74A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4A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A74A2"/>
    <w:rPr>
      <w:b/>
      <w:bCs/>
      <w:lang w:eastAsia="en-US"/>
    </w:rPr>
  </w:style>
  <w:style w:type="character" w:customStyle="1" w:styleId="00Texte">
    <w:name w:val="00Texte"/>
    <w:rsid w:val="00C93B83"/>
    <w:rPr>
      <w:rFonts w:ascii="Calibri" w:hAnsi="Calibri"/>
      <w:color w:val="auto"/>
      <w:sz w:val="22"/>
    </w:rPr>
  </w:style>
  <w:style w:type="numbering" w:customStyle="1" w:styleId="00Puces">
    <w:name w:val="00Puces"/>
    <w:basedOn w:val="Aucuneliste"/>
    <w:rsid w:val="00C93B83"/>
    <w:pPr>
      <w:numPr>
        <w:numId w:val="9"/>
      </w:numPr>
    </w:pPr>
  </w:style>
  <w:style w:type="paragraph" w:customStyle="1" w:styleId="00Titreparties4">
    <w:name w:val="00Titre parties 4"/>
    <w:basedOn w:val="Normal"/>
    <w:rsid w:val="00C93B83"/>
    <w:pPr>
      <w:spacing w:before="120" w:after="120" w:line="240" w:lineRule="auto"/>
    </w:pPr>
    <w:rPr>
      <w:rFonts w:eastAsia="MS Mincho"/>
      <w:b/>
      <w:color w:val="FF6600"/>
      <w:sz w:val="28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8B7F4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F47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8B7F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F47"/>
    <w:rPr>
      <w:sz w:val="22"/>
      <w:szCs w:val="22"/>
      <w:lang w:val="fr-FR" w:eastAsia="en-US"/>
    </w:rPr>
  </w:style>
  <w:style w:type="paragraph" w:customStyle="1" w:styleId="TitreExo">
    <w:name w:val="TitreExo"/>
    <w:basedOn w:val="Normal"/>
    <w:link w:val="TitreExoCar"/>
    <w:rsid w:val="008D408B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TitreExoCar">
    <w:name w:val="TitreExo Car"/>
    <w:link w:val="TitreExo"/>
    <w:rsid w:val="008D408B"/>
    <w:rPr>
      <w:rFonts w:ascii="Times New Roman" w:eastAsia="Times New Roman" w:hAnsi="Times New Roman"/>
      <w:b/>
      <w:bCs/>
    </w:rPr>
  </w:style>
  <w:style w:type="paragraph" w:customStyle="1" w:styleId="01DIChapNumero">
    <w:name w:val="01_DI_ChapNumero"/>
    <w:basedOn w:val="Normal"/>
    <w:qFormat/>
    <w:rsid w:val="00042AC3"/>
    <w:pPr>
      <w:spacing w:after="60" w:line="240" w:lineRule="auto"/>
      <w:jc w:val="both"/>
    </w:pPr>
    <w:rPr>
      <w:b/>
      <w:color w:val="660066"/>
      <w:sz w:val="32"/>
      <w:szCs w:val="28"/>
    </w:rPr>
  </w:style>
  <w:style w:type="paragraph" w:styleId="Paragraphedeliste">
    <w:name w:val="List Paragraph"/>
    <w:basedOn w:val="Normal"/>
    <w:uiPriority w:val="72"/>
    <w:qFormat/>
    <w:rsid w:val="00350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uiPriority w:val="34"/>
    <w:qFormat/>
    <w:rsid w:val="00196230"/>
    <w:pPr>
      <w:ind w:left="720"/>
      <w:contextualSpacing/>
    </w:pPr>
  </w:style>
  <w:style w:type="character" w:styleId="Accentuation">
    <w:name w:val="Emphasis"/>
    <w:uiPriority w:val="20"/>
    <w:qFormat/>
    <w:rsid w:val="00B1766D"/>
    <w:rPr>
      <w:i/>
      <w:iCs/>
    </w:rPr>
  </w:style>
  <w:style w:type="character" w:customStyle="1" w:styleId="st">
    <w:name w:val="st"/>
    <w:basedOn w:val="Policepardfaut"/>
    <w:rsid w:val="0042630A"/>
  </w:style>
  <w:style w:type="paragraph" w:customStyle="1" w:styleId="Default">
    <w:name w:val="Default"/>
    <w:rsid w:val="00B12B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1A74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4A2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1A74A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4A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A74A2"/>
    <w:rPr>
      <w:b/>
      <w:bCs/>
      <w:lang w:eastAsia="en-US"/>
    </w:rPr>
  </w:style>
  <w:style w:type="character" w:customStyle="1" w:styleId="00Texte">
    <w:name w:val="00Texte"/>
    <w:rsid w:val="00C93B83"/>
    <w:rPr>
      <w:rFonts w:ascii="Calibri" w:hAnsi="Calibri"/>
      <w:color w:val="auto"/>
      <w:sz w:val="22"/>
    </w:rPr>
  </w:style>
  <w:style w:type="numbering" w:customStyle="1" w:styleId="00Puces">
    <w:name w:val="00Puces"/>
    <w:basedOn w:val="Aucuneliste"/>
    <w:rsid w:val="00C93B83"/>
    <w:pPr>
      <w:numPr>
        <w:numId w:val="9"/>
      </w:numPr>
    </w:pPr>
  </w:style>
  <w:style w:type="paragraph" w:customStyle="1" w:styleId="00Titreparties4">
    <w:name w:val="00Titre parties 4"/>
    <w:basedOn w:val="Normal"/>
    <w:rsid w:val="00C93B83"/>
    <w:pPr>
      <w:spacing w:before="120" w:after="120" w:line="240" w:lineRule="auto"/>
    </w:pPr>
    <w:rPr>
      <w:rFonts w:eastAsia="MS Mincho"/>
      <w:b/>
      <w:color w:val="FF6600"/>
      <w:sz w:val="28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8B7F4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F47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8B7F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F47"/>
    <w:rPr>
      <w:sz w:val="22"/>
      <w:szCs w:val="22"/>
      <w:lang w:val="fr-FR" w:eastAsia="en-US"/>
    </w:rPr>
  </w:style>
  <w:style w:type="paragraph" w:customStyle="1" w:styleId="TitreExo">
    <w:name w:val="TitreExo"/>
    <w:basedOn w:val="Normal"/>
    <w:link w:val="TitreExoCar"/>
    <w:rsid w:val="008D408B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TitreExoCar">
    <w:name w:val="TitreExo Car"/>
    <w:link w:val="TitreExo"/>
    <w:rsid w:val="008D408B"/>
    <w:rPr>
      <w:rFonts w:ascii="Times New Roman" w:eastAsia="Times New Roman" w:hAnsi="Times New Roman"/>
      <w:b/>
      <w:bCs/>
      <w:lang w:val="x-none" w:eastAsia="x-none"/>
    </w:rPr>
  </w:style>
  <w:style w:type="paragraph" w:customStyle="1" w:styleId="01DIChapNumero">
    <w:name w:val="01_DI_ChapNumero"/>
    <w:basedOn w:val="Normal"/>
    <w:qFormat/>
    <w:rsid w:val="00042AC3"/>
    <w:pPr>
      <w:spacing w:after="60" w:line="240" w:lineRule="auto"/>
      <w:jc w:val="both"/>
    </w:pPr>
    <w:rPr>
      <w:b/>
      <w:color w:val="660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8</cp:revision>
  <cp:lastPrinted>2017-05-29T12:01:00Z</cp:lastPrinted>
  <dcterms:created xsi:type="dcterms:W3CDTF">2017-03-31T10:05:00Z</dcterms:created>
  <dcterms:modified xsi:type="dcterms:W3CDTF">2017-06-01T07:53:00Z</dcterms:modified>
</cp:coreProperties>
</file>