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Default Extension="emf" ContentType="image/x-emf"/>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3D14BB" w:rsidRPr="002A512C" w:rsidRDefault="003D14BB" w:rsidP="007B7E5A">
      <w:pPr>
        <w:pStyle w:val="TitreExo"/>
        <w:pBdr>
          <w:top w:val="single" w:sz="8" w:space="1" w:color="FF0066"/>
          <w:left w:val="single" w:sz="8" w:space="4" w:color="FF0066"/>
          <w:bottom w:val="single" w:sz="8" w:space="1" w:color="FF0066"/>
          <w:right w:val="single" w:sz="8" w:space="4" w:color="FF0066"/>
        </w:pBdr>
        <w:shd w:val="clear" w:color="auto" w:fill="F2F2F2" w:themeFill="background1" w:themeFillShade="F2"/>
        <w:rPr>
          <w:bCs w:val="0"/>
          <w:sz w:val="24"/>
        </w:rPr>
      </w:pPr>
      <w:r w:rsidRPr="002A512C">
        <w:rPr>
          <w:bCs w:val="0"/>
          <w:sz w:val="24"/>
        </w:rPr>
        <w:t xml:space="preserve">Ce </w:t>
      </w:r>
      <w:r w:rsidR="00861B1D">
        <w:rPr>
          <w:bCs w:val="0"/>
          <w:sz w:val="24"/>
        </w:rPr>
        <w:t>dossier co</w:t>
      </w:r>
      <w:r w:rsidR="0044189E">
        <w:rPr>
          <w:bCs w:val="0"/>
          <w:sz w:val="24"/>
        </w:rPr>
        <w:t>mprend</w:t>
      </w:r>
      <w:r w:rsidRPr="002A512C">
        <w:rPr>
          <w:bCs w:val="0"/>
          <w:sz w:val="24"/>
        </w:rPr>
        <w:t>:</w:t>
      </w:r>
    </w:p>
    <w:p w:rsidR="00861B1D" w:rsidRDefault="00861B1D" w:rsidP="007B7E5A">
      <w:pPr>
        <w:pStyle w:val="TitreExo"/>
        <w:pBdr>
          <w:top w:val="single" w:sz="8" w:space="1" w:color="FF0066"/>
          <w:left w:val="single" w:sz="8" w:space="4" w:color="FF0066"/>
          <w:bottom w:val="single" w:sz="8" w:space="1" w:color="FF0066"/>
          <w:right w:val="single" w:sz="8" w:space="4" w:color="FF0066"/>
        </w:pBdr>
        <w:shd w:val="clear" w:color="auto" w:fill="F2F2F2" w:themeFill="background1" w:themeFillShade="F2"/>
        <w:rPr>
          <w:b w:val="0"/>
          <w:bCs w:val="0"/>
          <w:sz w:val="24"/>
        </w:rPr>
      </w:pPr>
      <w:r>
        <w:rPr>
          <w:b w:val="0"/>
          <w:bCs w:val="0"/>
          <w:sz w:val="24"/>
        </w:rPr>
        <w:t>-</w:t>
      </w:r>
      <w:r w:rsidRPr="00861B1D">
        <w:rPr>
          <w:b w:val="0"/>
          <w:bCs w:val="0"/>
          <w:sz w:val="24"/>
        </w:rPr>
        <w:t xml:space="preserve"> un document </w:t>
      </w:r>
      <w:r w:rsidR="0044189E">
        <w:rPr>
          <w:b w:val="0"/>
          <w:bCs w:val="0"/>
          <w:sz w:val="24"/>
        </w:rPr>
        <w:t>présentant le</w:t>
      </w:r>
      <w:r w:rsidR="00E42F7B">
        <w:rPr>
          <w:b w:val="0"/>
          <w:bCs w:val="0"/>
          <w:sz w:val="24"/>
        </w:rPr>
        <w:t xml:space="preserve"> projet </w:t>
      </w:r>
      <w:r w:rsidR="00E42F7B" w:rsidRPr="00E42F7B">
        <w:rPr>
          <w:rStyle w:val="lang-en"/>
          <w:bCs w:val="0"/>
          <w:i/>
          <w:iCs/>
          <w:sz w:val="24"/>
        </w:rPr>
        <w:t>Breakthrough Starshot</w:t>
      </w:r>
      <w:r w:rsidR="00667179">
        <w:rPr>
          <w:b w:val="0"/>
          <w:bCs w:val="0"/>
          <w:sz w:val="24"/>
        </w:rPr>
        <w:t xml:space="preserve">   </w:t>
      </w:r>
      <w:r w:rsidR="0044189E">
        <w:rPr>
          <w:b w:val="0"/>
          <w:bCs w:val="0"/>
          <w:sz w:val="24"/>
        </w:rPr>
        <w:t>;</w:t>
      </w:r>
    </w:p>
    <w:p w:rsidR="00840411" w:rsidRDefault="00314637" w:rsidP="007B7E5A">
      <w:pPr>
        <w:pStyle w:val="TitreExo"/>
        <w:pBdr>
          <w:top w:val="single" w:sz="8" w:space="1" w:color="FF0066"/>
          <w:left w:val="single" w:sz="8" w:space="4" w:color="FF0066"/>
          <w:bottom w:val="single" w:sz="8" w:space="1" w:color="FF0066"/>
          <w:right w:val="single" w:sz="8" w:space="4" w:color="FF0066"/>
        </w:pBdr>
        <w:shd w:val="clear" w:color="auto" w:fill="F2F2F2" w:themeFill="background1" w:themeFillShade="F2"/>
        <w:rPr>
          <w:b w:val="0"/>
          <w:bCs w:val="0"/>
          <w:sz w:val="24"/>
        </w:rPr>
      </w:pPr>
      <w:r>
        <w:rPr>
          <w:b w:val="0"/>
          <w:bCs w:val="0"/>
          <w:sz w:val="24"/>
        </w:rPr>
        <w:t xml:space="preserve">- </w:t>
      </w:r>
      <w:r w:rsidR="00840411">
        <w:rPr>
          <w:b w:val="0"/>
          <w:bCs w:val="0"/>
          <w:sz w:val="24"/>
        </w:rPr>
        <w:t xml:space="preserve">un document sur les </w:t>
      </w:r>
      <w:r w:rsidR="00E42F7B">
        <w:rPr>
          <w:b w:val="0"/>
          <w:bCs w:val="0"/>
          <w:sz w:val="24"/>
        </w:rPr>
        <w:t>principe</w:t>
      </w:r>
      <w:r w:rsidR="00657CC3">
        <w:rPr>
          <w:b w:val="0"/>
          <w:bCs w:val="0"/>
          <w:sz w:val="24"/>
        </w:rPr>
        <w:t>s physiques</w:t>
      </w:r>
      <w:r w:rsidR="00E42F7B">
        <w:rPr>
          <w:b w:val="0"/>
          <w:bCs w:val="0"/>
          <w:sz w:val="24"/>
        </w:rPr>
        <w:t xml:space="preserve"> de la propulsion photonique d'une voile solaire.</w:t>
      </w:r>
    </w:p>
    <w:p w:rsidR="00E42F7B" w:rsidRPr="00776A51" w:rsidRDefault="00E42F7B" w:rsidP="007B7E5A">
      <w:pPr>
        <w:pStyle w:val="TitreExo"/>
        <w:pBdr>
          <w:top w:val="single" w:sz="8" w:space="1" w:color="FF0066"/>
          <w:left w:val="single" w:sz="8" w:space="4" w:color="FF0066"/>
          <w:bottom w:val="single" w:sz="8" w:space="1" w:color="FF0066"/>
          <w:right w:val="single" w:sz="8" w:space="4" w:color="FF0066"/>
        </w:pBdr>
        <w:shd w:val="clear" w:color="auto" w:fill="F2F2F2" w:themeFill="background1" w:themeFillShade="F2"/>
        <w:rPr>
          <w:b w:val="0"/>
          <w:bCs w:val="0"/>
          <w:sz w:val="10"/>
          <w:szCs w:val="10"/>
        </w:rPr>
      </w:pPr>
    </w:p>
    <w:p w:rsidR="00667179" w:rsidRPr="007B7E5A" w:rsidRDefault="00667179" w:rsidP="007B7E5A">
      <w:pPr>
        <w:pBdr>
          <w:top w:val="single" w:sz="8" w:space="1" w:color="FF0066"/>
          <w:left w:val="single" w:sz="8" w:space="4" w:color="FF0066"/>
          <w:bottom w:val="single" w:sz="8" w:space="1" w:color="FF0066"/>
          <w:right w:val="single" w:sz="8" w:space="4" w:color="FF0066"/>
        </w:pBdr>
        <w:shd w:val="clear" w:color="auto" w:fill="F2F2F2" w:themeFill="background1" w:themeFillShade="F2"/>
        <w:autoSpaceDE w:val="0"/>
        <w:autoSpaceDN w:val="0"/>
        <w:adjustRightInd w:val="0"/>
        <w:jc w:val="both"/>
        <w:rPr>
          <w:b/>
          <w:lang w:val="fr-FR"/>
        </w:rPr>
      </w:pPr>
      <w:r w:rsidRPr="007B7E5A">
        <w:rPr>
          <w:b/>
          <w:lang w:val="fr-FR"/>
        </w:rPr>
        <w:t>L’objectif de cet exercice est de rédiger une synthèse de documents</w:t>
      </w:r>
      <w:r w:rsidR="007B7E5A" w:rsidRPr="007B7E5A">
        <w:rPr>
          <w:b/>
          <w:lang w:val="fr-FR"/>
        </w:rPr>
        <w:t xml:space="preserve"> </w:t>
      </w:r>
      <w:r w:rsidRPr="007B7E5A">
        <w:rPr>
          <w:b/>
          <w:lang w:val="fr-FR"/>
        </w:rPr>
        <w:t>(de 25 à 30 lignes) afin d’évaluer la cohérence des données</w:t>
      </w:r>
      <w:r w:rsidR="007B7E5A" w:rsidRPr="007B7E5A">
        <w:rPr>
          <w:b/>
          <w:lang w:val="fr-FR"/>
        </w:rPr>
        <w:t xml:space="preserve"> </w:t>
      </w:r>
      <w:r w:rsidRPr="007B7E5A">
        <w:rPr>
          <w:b/>
          <w:lang w:val="fr-FR"/>
        </w:rPr>
        <w:t xml:space="preserve">tirées du projet </w:t>
      </w:r>
      <w:r w:rsidRPr="007B7E5A">
        <w:rPr>
          <w:b/>
          <w:i/>
          <w:iCs/>
          <w:lang w:val="fr-FR"/>
        </w:rPr>
        <w:t xml:space="preserve">Breakthrough Starshot </w:t>
      </w:r>
      <w:r w:rsidRPr="007B7E5A">
        <w:rPr>
          <w:b/>
          <w:lang w:val="fr-FR"/>
        </w:rPr>
        <w:t>avec les principes</w:t>
      </w:r>
      <w:r w:rsidR="007B7E5A" w:rsidRPr="007B7E5A">
        <w:rPr>
          <w:b/>
          <w:lang w:val="fr-FR"/>
        </w:rPr>
        <w:t xml:space="preserve"> </w:t>
      </w:r>
      <w:r w:rsidRPr="007B7E5A">
        <w:rPr>
          <w:b/>
          <w:lang w:val="fr-FR"/>
        </w:rPr>
        <w:t xml:space="preserve">physiques de la </w:t>
      </w:r>
      <w:r w:rsidR="007B7E5A" w:rsidRPr="007B7E5A">
        <w:rPr>
          <w:b/>
          <w:lang w:val="fr-FR"/>
        </w:rPr>
        <w:t>p</w:t>
      </w:r>
      <w:r w:rsidRPr="007B7E5A">
        <w:rPr>
          <w:b/>
          <w:lang w:val="fr-FR"/>
        </w:rPr>
        <w:t>ropulsion photonique. La rédaction sera illustrée</w:t>
      </w:r>
      <w:r w:rsidR="007B7E5A" w:rsidRPr="007B7E5A">
        <w:rPr>
          <w:b/>
          <w:lang w:val="fr-FR"/>
        </w:rPr>
        <w:t xml:space="preserve"> </w:t>
      </w:r>
      <w:r w:rsidRPr="007B7E5A">
        <w:rPr>
          <w:b/>
          <w:lang w:val="fr-FR"/>
        </w:rPr>
        <w:t xml:space="preserve">de calculs s’appuyant sur les données du projet </w:t>
      </w:r>
      <w:r w:rsidRPr="007B7E5A">
        <w:rPr>
          <w:b/>
          <w:i/>
          <w:iCs/>
          <w:lang w:val="fr-FR"/>
        </w:rPr>
        <w:t>Breakthrough</w:t>
      </w:r>
      <w:r w:rsidR="007B7E5A" w:rsidRPr="007B7E5A">
        <w:rPr>
          <w:b/>
          <w:i/>
          <w:iCs/>
          <w:lang w:val="fr-FR"/>
        </w:rPr>
        <w:t xml:space="preserve"> </w:t>
      </w:r>
      <w:r w:rsidRPr="007B7E5A">
        <w:rPr>
          <w:b/>
          <w:i/>
          <w:iCs/>
          <w:lang w:val="fr-FR"/>
        </w:rPr>
        <w:t>Starshot</w:t>
      </w:r>
      <w:r w:rsidRPr="007B7E5A">
        <w:rPr>
          <w:b/>
          <w:lang w:val="fr-FR"/>
        </w:rPr>
        <w:t>.</w:t>
      </w:r>
    </w:p>
    <w:p w:rsidR="00F406C7" w:rsidRPr="0050772C" w:rsidRDefault="00F406C7" w:rsidP="00B04F4A">
      <w:pPr>
        <w:rPr>
          <w:rFonts w:ascii="Cambria" w:hAnsi="Cambria"/>
          <w:b/>
          <w:sz w:val="28"/>
          <w:szCs w:val="28"/>
          <w:lang w:val="fr-FR"/>
        </w:rPr>
      </w:pPr>
    </w:p>
    <w:p w:rsidR="00810313" w:rsidRPr="00FB040D" w:rsidRDefault="00AB1F7E" w:rsidP="00CB64BE">
      <w:pPr>
        <w:spacing w:after="160"/>
        <w:rPr>
          <w:rFonts w:ascii="Arial" w:hAnsi="Arial" w:cs="Arial"/>
          <w:b/>
          <w:color w:val="FF0066"/>
          <w:sz w:val="22"/>
          <w:szCs w:val="22"/>
          <w:lang w:val="fr-FR"/>
        </w:rPr>
      </w:pPr>
      <w:r w:rsidRPr="003F7CFF">
        <w:rPr>
          <w:rFonts w:ascii="Arial" w:hAnsi="Arial" w:cs="Arial"/>
          <w:noProof/>
          <w:color w:val="548DD4" w:themeColor="text2" w:themeTint="99"/>
          <w:sz w:val="22"/>
          <w:szCs w:val="22"/>
        </w:rPr>
        <w:pict>
          <v:rect id="_x0000_s1028" style="position:absolute;margin-left:-4.4pt;margin-top:17.85pt;width:464.1pt;height:532.15pt;z-index:251660288" filled="f"/>
        </w:pict>
      </w:r>
      <w:r w:rsidRPr="003F7CFF">
        <w:rPr>
          <w:color w:val="548DD4" w:themeColor="text2" w:themeTint="99"/>
          <w:sz w:val="22"/>
          <w:szCs w:val="22"/>
          <w:lang w:eastAsia="en-US"/>
        </w:rPr>
        <w:pict>
          <v:rect id="_x0000_s1026" style="position:absolute;margin-left:325.45pt;margin-top:19.3pt;width:139.35pt;height:134.65pt;z-index:251658240" filled="f" stroked="f">
            <v:textbox style="mso-next-textbox:#_x0000_s1026" inset="1mm,.3mm,1mm,.3mm">
              <w:txbxContent>
                <w:p w:rsidR="007C2D43" w:rsidRDefault="007C2D43">
                  <w:r>
                    <w:rPr>
                      <w:noProof/>
                      <w:lang w:val="fr-FR"/>
                    </w:rPr>
                    <w:drawing>
                      <wp:inline distT="0" distB="0" distL="0" distR="0">
                        <wp:extent cx="1634732" cy="1620520"/>
                        <wp:effectExtent l="19050" t="0" r="3568"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643799" cy="1629508"/>
                                </a:xfrm>
                                <a:prstGeom prst="rect">
                                  <a:avLst/>
                                </a:prstGeom>
                                <a:noFill/>
                                <a:ln w="9525">
                                  <a:noFill/>
                                  <a:miter lim="800000"/>
                                  <a:headEnd/>
                                  <a:tailEnd/>
                                </a:ln>
                              </pic:spPr>
                            </pic:pic>
                          </a:graphicData>
                        </a:graphic>
                      </wp:inline>
                    </w:drawing>
                  </w:r>
                </w:p>
              </w:txbxContent>
            </v:textbox>
          </v:rect>
        </w:pict>
      </w:r>
      <w:r w:rsidR="0050772C" w:rsidRPr="003F7CFF">
        <w:rPr>
          <w:rFonts w:ascii="Arial" w:hAnsi="Arial" w:cs="Arial"/>
          <w:b/>
          <w:color w:val="548DD4" w:themeColor="text2" w:themeTint="99"/>
          <w:sz w:val="22"/>
          <w:szCs w:val="22"/>
          <w:lang w:val="fr-FR"/>
        </w:rPr>
        <w:t>DOCUMENT 1.</w:t>
      </w:r>
      <w:r w:rsidR="0050772C" w:rsidRPr="00FB040D">
        <w:rPr>
          <w:rFonts w:ascii="Arial" w:hAnsi="Arial" w:cs="Arial"/>
          <w:b/>
          <w:color w:val="FF0066"/>
          <w:sz w:val="22"/>
          <w:szCs w:val="22"/>
          <w:lang w:val="fr-FR"/>
        </w:rPr>
        <w:t xml:space="preserve"> </w:t>
      </w:r>
      <w:r w:rsidR="001A2747" w:rsidRPr="00FB040D">
        <w:rPr>
          <w:rFonts w:ascii="Arial" w:hAnsi="Arial" w:cs="Arial"/>
          <w:b/>
          <w:color w:val="000000" w:themeColor="text1"/>
          <w:sz w:val="22"/>
          <w:szCs w:val="22"/>
          <w:lang w:val="fr-FR"/>
        </w:rPr>
        <w:t>Projet</w:t>
      </w:r>
      <w:r w:rsidR="001A2747" w:rsidRPr="00FB040D">
        <w:rPr>
          <w:rFonts w:ascii="Arial" w:hAnsi="Arial" w:cs="Arial"/>
          <w:sz w:val="22"/>
          <w:szCs w:val="22"/>
          <w:lang w:val="fr-FR"/>
        </w:rPr>
        <w:t xml:space="preserve"> </w:t>
      </w:r>
      <w:r w:rsidR="001A2747" w:rsidRPr="00FB040D">
        <w:rPr>
          <w:rStyle w:val="lang-en"/>
          <w:rFonts w:ascii="Arial" w:hAnsi="Arial" w:cs="Arial"/>
          <w:b/>
          <w:bCs/>
          <w:i/>
          <w:iCs/>
          <w:sz w:val="22"/>
          <w:szCs w:val="22"/>
          <w:lang w:val="fr-FR"/>
        </w:rPr>
        <w:t>Breakthrough Starshot</w:t>
      </w:r>
    </w:p>
    <w:p w:rsidR="00810313" w:rsidRPr="002826EC" w:rsidRDefault="00810313" w:rsidP="002826EC">
      <w:pPr>
        <w:pStyle w:val="Sansinterligne"/>
        <w:ind w:right="2545"/>
        <w:jc w:val="both"/>
        <w:rPr>
          <w:rFonts w:ascii="Times New Roman" w:hAnsi="Times New Roman"/>
        </w:rPr>
      </w:pPr>
      <w:r w:rsidRPr="002826EC">
        <w:rPr>
          <w:rFonts w:ascii="Times New Roman" w:hAnsi="Times New Roman"/>
        </w:rPr>
        <w:t xml:space="preserve">Le projet </w:t>
      </w:r>
      <w:r w:rsidRPr="002826EC">
        <w:rPr>
          <w:rStyle w:val="lang-en"/>
          <w:rFonts w:ascii="Times New Roman" w:hAnsi="Times New Roman"/>
        </w:rPr>
        <w:t>Breakthrough Starshot</w:t>
      </w:r>
      <w:r w:rsidRPr="002826EC">
        <w:rPr>
          <w:rFonts w:ascii="Times New Roman" w:hAnsi="Times New Roman"/>
        </w:rPr>
        <w:t xml:space="preserve"> lancé début 2016 a pour objectif d'envoyer des milliers de sondes spatiales d'environ </w:t>
      </w:r>
      <w:r w:rsidRPr="002826EC">
        <w:rPr>
          <w:rStyle w:val="nowrap"/>
          <w:rFonts w:ascii="Times New Roman" w:hAnsi="Times New Roman"/>
        </w:rPr>
        <w:t>1 gramme</w:t>
      </w:r>
      <w:r w:rsidR="00110771" w:rsidRPr="002826EC">
        <w:rPr>
          <w:rStyle w:val="nowrap"/>
          <w:rFonts w:ascii="Times New Roman" w:hAnsi="Times New Roman"/>
        </w:rPr>
        <w:t xml:space="preserve"> (photo 2) </w:t>
      </w:r>
      <w:r w:rsidRPr="002826EC">
        <w:rPr>
          <w:rFonts w:ascii="Times New Roman" w:hAnsi="Times New Roman"/>
        </w:rPr>
        <w:t>, équipées de voiles solaires</w:t>
      </w:r>
      <w:r w:rsidR="00110771" w:rsidRPr="002826EC">
        <w:rPr>
          <w:rFonts w:ascii="Times New Roman" w:hAnsi="Times New Roman"/>
        </w:rPr>
        <w:t xml:space="preserve"> (photo 3)</w:t>
      </w:r>
      <w:r w:rsidRPr="002826EC">
        <w:rPr>
          <w:rFonts w:ascii="Times New Roman" w:hAnsi="Times New Roman"/>
        </w:rPr>
        <w:t>, vers Alpha du Centaure, le système stellaire le plus proche du système solaire. La  faible masse de ces sondes, de l'ordre du gramme, allié à la puissance du laser terrestre utilisé pour les propulser jusqu'à 100 GW</w:t>
      </w:r>
      <w:r w:rsidR="00110771" w:rsidRPr="002826EC">
        <w:rPr>
          <w:rFonts w:ascii="Times New Roman" w:hAnsi="Times New Roman"/>
        </w:rPr>
        <w:t xml:space="preserve"> (photo 1)</w:t>
      </w:r>
      <w:r w:rsidR="007E3696" w:rsidRPr="002826EC">
        <w:rPr>
          <w:rFonts w:ascii="Times New Roman" w:hAnsi="Times New Roman"/>
        </w:rPr>
        <w:t>,</w:t>
      </w:r>
      <w:r w:rsidRPr="002826EC">
        <w:rPr>
          <w:rFonts w:ascii="Times New Roman" w:hAnsi="Times New Roman"/>
        </w:rPr>
        <w:t xml:space="preserve">  permettrait à ces dernières d'atteindre 20 % de la vitesse de la lumière </w:t>
      </w:r>
      <w:r w:rsidR="007E3696" w:rsidRPr="002826EC">
        <w:rPr>
          <w:rFonts w:ascii="Times New Roman" w:hAnsi="Times New Roman"/>
        </w:rPr>
        <w:t xml:space="preserve">soit 60000 km.s-1 </w:t>
      </w:r>
      <w:r w:rsidRPr="002826EC">
        <w:rPr>
          <w:rFonts w:ascii="Times New Roman" w:hAnsi="Times New Roman"/>
        </w:rPr>
        <w:t>dans le vide et ainsi de pouvoir nous retourner des images des exoplanètes potentielles d'Alpha du Centaure, et notamment de Proxima Centauri b, en 40 à 50 ans.</w:t>
      </w:r>
    </w:p>
    <w:p w:rsidR="00110771" w:rsidRPr="002826EC" w:rsidRDefault="00110771" w:rsidP="00110771">
      <w:pPr>
        <w:pStyle w:val="Sansinterligne"/>
        <w:ind w:right="3254"/>
        <w:jc w:val="both"/>
        <w:rPr>
          <w:rFonts w:ascii="Times New Roman" w:hAnsi="Times New Roman"/>
          <w:sz w:val="10"/>
          <w:szCs w:val="10"/>
        </w:rPr>
      </w:pPr>
    </w:p>
    <w:p w:rsidR="001A2747" w:rsidRPr="002826EC" w:rsidRDefault="00810313" w:rsidP="00110771">
      <w:pPr>
        <w:pStyle w:val="Sansinterligne"/>
        <w:ind w:right="-6"/>
        <w:jc w:val="both"/>
        <w:rPr>
          <w:rFonts w:ascii="Times New Roman" w:hAnsi="Times New Roman"/>
        </w:rPr>
      </w:pPr>
      <w:r w:rsidRPr="002826EC">
        <w:rPr>
          <w:rFonts w:ascii="Times New Roman" w:hAnsi="Times New Roman"/>
        </w:rPr>
        <w:t xml:space="preserve">Ce projet essaie ainsi de contourner la contrainte de temps imposée par les méthodes de propulsion conventionnelles (propulsion chimique, fission ou fusion nucléaire, ....) qui limite l'exploration des étoiles voisines car la durée du voyage serait au minimum de plusieurs centaines d'années. </w:t>
      </w:r>
      <w:r w:rsidR="001A2747" w:rsidRPr="002826EC">
        <w:rPr>
          <w:rFonts w:ascii="Times New Roman" w:hAnsi="Times New Roman"/>
        </w:rPr>
        <w:t>Le projet comprend deux sous-ensembles : l'émetteur laser et les sondes spatiales miniaturisées.</w:t>
      </w:r>
    </w:p>
    <w:p w:rsidR="00344906" w:rsidRPr="002D7B40" w:rsidRDefault="00344906" w:rsidP="00344906">
      <w:pPr>
        <w:pStyle w:val="Sansinterligne"/>
        <w:rPr>
          <w:rFonts w:ascii="Times New Roman" w:hAnsi="Times New Roman"/>
          <w:sz w:val="10"/>
          <w:szCs w:val="10"/>
        </w:rPr>
      </w:pPr>
    </w:p>
    <w:p w:rsidR="001A2747" w:rsidRPr="002826EC" w:rsidRDefault="00AB1F7E" w:rsidP="00344906">
      <w:pPr>
        <w:pStyle w:val="Sansinterligne"/>
        <w:jc w:val="both"/>
        <w:rPr>
          <w:rFonts w:ascii="Times New Roman" w:hAnsi="Times New Roman"/>
          <w:b/>
        </w:rPr>
      </w:pPr>
      <w:r w:rsidRPr="00AB1F7E">
        <w:rPr>
          <w:rFonts w:ascii="Times New Roman" w:hAnsi="Times New Roman"/>
          <w:noProof/>
          <w:lang w:eastAsia="fr-FR"/>
        </w:rPr>
        <w:pict>
          <v:rect id="_x0000_s1027" style="position:absolute;left:0;text-align:left;margin-left:314.65pt;margin-top:11.95pt;width:145.05pt;height:142.35pt;z-index:251659264" filled="f" stroked="f">
            <v:textbox style="mso-next-textbox:#_x0000_s1027" inset=".5mm,.3mm,.5mm,.3mm">
              <w:txbxContent>
                <w:p w:rsidR="007C2D43" w:rsidRDefault="007C2D43" w:rsidP="00110771">
                  <w:r>
                    <w:rPr>
                      <w:noProof/>
                      <w:lang w:val="fr-FR"/>
                    </w:rPr>
                    <w:drawing>
                      <wp:inline distT="0" distB="0" distL="0" distR="0">
                        <wp:extent cx="1751236" cy="1739879"/>
                        <wp:effectExtent l="19050" t="0" r="1364"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50059" cy="1738710"/>
                                </a:xfrm>
                                <a:prstGeom prst="rect">
                                  <a:avLst/>
                                </a:prstGeom>
                                <a:noFill/>
                                <a:ln w="9525">
                                  <a:noFill/>
                                  <a:miter lim="800000"/>
                                  <a:headEnd/>
                                  <a:tailEnd/>
                                </a:ln>
                              </pic:spPr>
                            </pic:pic>
                          </a:graphicData>
                        </a:graphic>
                      </wp:inline>
                    </w:drawing>
                  </w:r>
                </w:p>
              </w:txbxContent>
            </v:textbox>
          </v:rect>
        </w:pict>
      </w:r>
      <w:r w:rsidR="001A2747" w:rsidRPr="002826EC">
        <w:rPr>
          <w:rStyle w:val="mw-headline"/>
          <w:rFonts w:ascii="Times New Roman" w:hAnsi="Times New Roman"/>
          <w:b/>
        </w:rPr>
        <w:t>Les sondes spatiales miniaturisées</w:t>
      </w:r>
    </w:p>
    <w:p w:rsidR="002D7B40" w:rsidRDefault="001A2747" w:rsidP="002D7B40">
      <w:pPr>
        <w:pStyle w:val="Sansinterligne"/>
        <w:ind w:right="2829"/>
        <w:jc w:val="both"/>
        <w:rPr>
          <w:rFonts w:ascii="Times New Roman" w:hAnsi="Times New Roman"/>
        </w:rPr>
      </w:pPr>
      <w:r w:rsidRPr="002826EC">
        <w:rPr>
          <w:rFonts w:ascii="Times New Roman" w:hAnsi="Times New Roman"/>
        </w:rPr>
        <w:t xml:space="preserve">Les sondes spatiales ont une masse de l'ordre du gramme et sont équipées d'une voile solaire d'environ </w:t>
      </w:r>
      <w:r w:rsidRPr="002826EC">
        <w:rPr>
          <w:rStyle w:val="nowrap"/>
          <w:rFonts w:ascii="Times New Roman" w:hAnsi="Times New Roman"/>
        </w:rPr>
        <w:t>4 m</w:t>
      </w:r>
      <w:r w:rsidRPr="002826EC">
        <w:rPr>
          <w:rStyle w:val="nowrap"/>
          <w:rFonts w:ascii="Times New Roman" w:hAnsi="Times New Roman"/>
          <w:vertAlign w:val="superscript"/>
        </w:rPr>
        <w:t>2</w:t>
      </w:r>
      <w:r w:rsidRPr="002826EC">
        <w:rPr>
          <w:rFonts w:ascii="Times New Roman" w:hAnsi="Times New Roman"/>
        </w:rPr>
        <w:t xml:space="preserve"> (</w:t>
      </w:r>
      <w:r w:rsidRPr="002826EC">
        <w:rPr>
          <w:rStyle w:val="nowrap"/>
          <w:rFonts w:ascii="Times New Roman" w:hAnsi="Times New Roman"/>
        </w:rPr>
        <w:t>2 m</w:t>
      </w:r>
      <w:r w:rsidRPr="002826EC">
        <w:rPr>
          <w:rFonts w:ascii="Times New Roman" w:hAnsi="Times New Roman"/>
        </w:rPr>
        <w:t xml:space="preserve"> x </w:t>
      </w:r>
      <w:r w:rsidRPr="002826EC">
        <w:rPr>
          <w:rStyle w:val="nowrap"/>
          <w:rFonts w:ascii="Times New Roman" w:hAnsi="Times New Roman"/>
        </w:rPr>
        <w:t>2 m</w:t>
      </w:r>
      <w:r w:rsidRPr="002826EC">
        <w:rPr>
          <w:rFonts w:ascii="Times New Roman" w:hAnsi="Times New Roman"/>
        </w:rPr>
        <w:t>) pesant également environ 1 gramme. Ces sondes spatiales seront très nombreuses (de l'ordre du millier, voire beaucoup plus). Toutes ces sondes spatiales seront dotées d'une part d'équipements identiques (communication via un laser intégré, stockage d'énergie, éventuellement le contrôle de la voile, etc.) et d'autre part d'équipements spécifiques (selon les sondes : appareil photographique, détecteur radio, analyseur de molécules, etc.) leur permettant de remplir une mission. Chaque sonde ne sera pas unique, ce qui rend la perte de quelques exemplaires défectueux non problématique.</w:t>
      </w:r>
      <w:r w:rsidR="002D7B40">
        <w:rPr>
          <w:rFonts w:ascii="Times New Roman" w:hAnsi="Times New Roman"/>
        </w:rPr>
        <w:t xml:space="preserve"> </w:t>
      </w:r>
    </w:p>
    <w:p w:rsidR="002D7B40" w:rsidRDefault="001A2747" w:rsidP="002D7B40">
      <w:pPr>
        <w:pStyle w:val="Sansinterligne"/>
        <w:ind w:right="-6"/>
        <w:jc w:val="both"/>
        <w:rPr>
          <w:rFonts w:ascii="Times New Roman" w:hAnsi="Times New Roman"/>
        </w:rPr>
      </w:pPr>
      <w:r w:rsidRPr="002826EC">
        <w:rPr>
          <w:rFonts w:ascii="Times New Roman" w:hAnsi="Times New Roman"/>
        </w:rPr>
        <w:t>Ces sondes seraient lâchées par milliers sur une orbite haute par un vaisseau mère. Elles seraient alors accélérées en une fois par le rayon laser.</w:t>
      </w:r>
    </w:p>
    <w:p w:rsidR="002826EC" w:rsidRPr="002D7B40" w:rsidRDefault="002826EC" w:rsidP="00344906">
      <w:pPr>
        <w:pStyle w:val="Sansinterligne"/>
        <w:jc w:val="both"/>
        <w:rPr>
          <w:rFonts w:ascii="Times New Roman" w:hAnsi="Times New Roman"/>
          <w:sz w:val="10"/>
          <w:szCs w:val="10"/>
        </w:rPr>
      </w:pPr>
    </w:p>
    <w:p w:rsidR="002826EC" w:rsidRPr="00110771" w:rsidRDefault="002826EC" w:rsidP="002826EC">
      <w:pPr>
        <w:pStyle w:val="Sansinterligne"/>
        <w:jc w:val="both"/>
        <w:rPr>
          <w:rFonts w:ascii="Times New Roman" w:hAnsi="Times New Roman"/>
          <w:b/>
          <w:sz w:val="24"/>
          <w:szCs w:val="24"/>
        </w:rPr>
      </w:pPr>
      <w:r w:rsidRPr="00110771">
        <w:rPr>
          <w:rStyle w:val="mw-headline"/>
          <w:rFonts w:ascii="Times New Roman" w:hAnsi="Times New Roman"/>
          <w:b/>
          <w:sz w:val="24"/>
          <w:szCs w:val="24"/>
        </w:rPr>
        <w:t>L'émetteur laser</w:t>
      </w:r>
    </w:p>
    <w:p w:rsidR="002826EC" w:rsidRPr="002826EC" w:rsidRDefault="00AB1F7E" w:rsidP="002D7B40">
      <w:pPr>
        <w:pStyle w:val="Sansinterligne"/>
        <w:ind w:right="3821"/>
        <w:jc w:val="both"/>
        <w:rPr>
          <w:rFonts w:ascii="Times New Roman" w:hAnsi="Times New Roman"/>
        </w:rPr>
      </w:pPr>
      <w:r>
        <w:rPr>
          <w:rFonts w:ascii="Times New Roman" w:hAnsi="Times New Roman"/>
          <w:noProof/>
          <w:lang w:eastAsia="fr-FR"/>
        </w:rPr>
        <w:pict>
          <v:rect id="_x0000_s1031" style="position:absolute;left:0;text-align:left;margin-left:263.8pt;margin-top:2.85pt;width:202.8pt;height:130.5pt;z-index:251661312" filled="f" stroked="f" strokecolor="black [3213]">
            <v:textbox style="mso-next-textbox:#_x0000_s1031" inset=".5mm,.3mm,.5mm,.3mm">
              <w:txbxContent>
                <w:p w:rsidR="002826EC" w:rsidRDefault="002826EC" w:rsidP="002826EC">
                  <w:pPr>
                    <w:rPr>
                      <w:noProof/>
                      <w:lang w:val="fr-FR"/>
                    </w:rPr>
                  </w:pPr>
                  <w:r w:rsidRPr="002826EC">
                    <w:rPr>
                      <w:noProof/>
                      <w:lang w:val="fr-FR"/>
                    </w:rPr>
                    <w:drawing>
                      <wp:inline distT="0" distB="0" distL="0" distR="0">
                        <wp:extent cx="2426791" cy="1603922"/>
                        <wp:effectExtent l="19050" t="0" r="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r="15942"/>
                                <a:stretch>
                                  <a:fillRect/>
                                </a:stretch>
                              </pic:blipFill>
                              <pic:spPr bwMode="auto">
                                <a:xfrm>
                                  <a:off x="0" y="0"/>
                                  <a:ext cx="2427785" cy="1604579"/>
                                </a:xfrm>
                                <a:prstGeom prst="rect">
                                  <a:avLst/>
                                </a:prstGeom>
                                <a:noFill/>
                                <a:ln w="9525">
                                  <a:noFill/>
                                  <a:miter lim="800000"/>
                                  <a:headEnd/>
                                  <a:tailEnd/>
                                </a:ln>
                              </pic:spPr>
                            </pic:pic>
                          </a:graphicData>
                        </a:graphic>
                      </wp:inline>
                    </w:drawing>
                  </w:r>
                </w:p>
                <w:p w:rsidR="002826EC" w:rsidRDefault="002826EC" w:rsidP="002826EC"/>
              </w:txbxContent>
            </v:textbox>
          </v:rect>
        </w:pict>
      </w:r>
      <w:r w:rsidR="002826EC" w:rsidRPr="002826EC">
        <w:rPr>
          <w:rFonts w:ascii="Times New Roman" w:hAnsi="Times New Roman"/>
        </w:rPr>
        <w:t xml:space="preserve">L'émetteur laser a pour but d'éclairer la voile solaire et d'accélérer la sonde spatiale grâce à la pression de radiation. La puissance du laser sera de l'ordre de </w:t>
      </w:r>
      <w:r w:rsidR="002826EC" w:rsidRPr="002826EC">
        <w:rPr>
          <w:rStyle w:val="nowrap"/>
          <w:rFonts w:ascii="Times New Roman" w:hAnsi="Times New Roman"/>
          <w:szCs w:val="24"/>
        </w:rPr>
        <w:t>100 GW</w:t>
      </w:r>
      <w:r w:rsidR="002826EC" w:rsidRPr="002826EC">
        <w:rPr>
          <w:rFonts w:ascii="Times New Roman" w:hAnsi="Times New Roman"/>
        </w:rPr>
        <w:t xml:space="preserve">. Le rayon laser sera en fait généré par combinaison de plusieurs lasers de puissance inférieure. L'impulsion laser, de longueur d'onde micrométrique, durera 10 minutes environ, délivrant </w:t>
      </w:r>
      <w:r w:rsidR="002826EC" w:rsidRPr="002826EC">
        <w:rPr>
          <w:rStyle w:val="nowrap"/>
          <w:rFonts w:ascii="Times New Roman" w:hAnsi="Times New Roman"/>
          <w:szCs w:val="24"/>
        </w:rPr>
        <w:t>1 TJ</w:t>
      </w:r>
      <w:r w:rsidR="002826EC" w:rsidRPr="002826EC">
        <w:rPr>
          <w:rFonts w:ascii="Times New Roman" w:hAnsi="Times New Roman"/>
        </w:rPr>
        <w:t xml:space="preserve"> (1012 J)  à la voile et permettant à la sonde spatiale d'atteindre sa vitesse de croisière (0,2 c).Les études préliminaires menées actuellement visent à trouver des solutions pour résoudre les nombreuses difficultés techniques soulevé par le projet</w:t>
      </w:r>
      <w:r w:rsidR="002D7B40">
        <w:rPr>
          <w:rFonts w:ascii="Times New Roman" w:hAnsi="Times New Roman"/>
        </w:rPr>
        <w:t>.</w:t>
      </w:r>
    </w:p>
    <w:p w:rsidR="00110771" w:rsidRDefault="00110771" w:rsidP="00344906">
      <w:pPr>
        <w:pStyle w:val="Sansinterligne"/>
        <w:jc w:val="both"/>
        <w:rPr>
          <w:rFonts w:ascii="Times New Roman" w:hAnsi="Times New Roman"/>
          <w:sz w:val="24"/>
          <w:szCs w:val="24"/>
        </w:rPr>
      </w:pPr>
    </w:p>
    <w:p w:rsidR="001A2747" w:rsidRPr="00FB040D" w:rsidRDefault="00C7356A" w:rsidP="00FB040D">
      <w:pPr>
        <w:rPr>
          <w:rFonts w:ascii="Arial" w:hAnsi="Arial" w:cs="Arial"/>
          <w:b/>
          <w:sz w:val="22"/>
          <w:szCs w:val="22"/>
        </w:rPr>
      </w:pPr>
      <w:r w:rsidRPr="003F7CFF">
        <w:rPr>
          <w:rFonts w:ascii="Arial" w:hAnsi="Arial" w:cs="Arial"/>
          <w:b/>
          <w:color w:val="548DD4" w:themeColor="text2" w:themeTint="99"/>
          <w:sz w:val="22"/>
          <w:szCs w:val="22"/>
        </w:rPr>
        <w:t>DOCUMENT 2.</w:t>
      </w:r>
      <w:r w:rsidR="00657CC3" w:rsidRPr="00FB040D">
        <w:rPr>
          <w:rFonts w:ascii="Arial" w:hAnsi="Arial" w:cs="Arial"/>
          <w:b/>
          <w:color w:val="FF0066"/>
          <w:sz w:val="22"/>
          <w:szCs w:val="22"/>
        </w:rPr>
        <w:t xml:space="preserve">  </w:t>
      </w:r>
      <w:r w:rsidR="00FB040D" w:rsidRPr="00FB040D">
        <w:rPr>
          <w:rFonts w:ascii="Arial" w:hAnsi="Arial" w:cs="Arial"/>
          <w:b/>
          <w:sz w:val="22"/>
          <w:szCs w:val="22"/>
        </w:rPr>
        <w:t>Pr</w:t>
      </w:r>
      <w:r w:rsidR="00657CC3" w:rsidRPr="00FB040D">
        <w:rPr>
          <w:rFonts w:ascii="Arial" w:hAnsi="Arial" w:cs="Arial"/>
          <w:b/>
          <w:sz w:val="22"/>
          <w:szCs w:val="22"/>
        </w:rPr>
        <w:t>incipe</w:t>
      </w:r>
      <w:r w:rsidR="00657CC3" w:rsidRPr="00FB040D">
        <w:rPr>
          <w:rFonts w:ascii="Arial" w:hAnsi="Arial" w:cs="Arial"/>
          <w:b/>
          <w:bCs/>
          <w:sz w:val="22"/>
          <w:szCs w:val="22"/>
        </w:rPr>
        <w:t>s physiques</w:t>
      </w:r>
      <w:r w:rsidR="00657CC3" w:rsidRPr="00FB040D">
        <w:rPr>
          <w:rFonts w:ascii="Arial" w:hAnsi="Arial" w:cs="Arial"/>
          <w:b/>
          <w:sz w:val="22"/>
          <w:szCs w:val="22"/>
        </w:rPr>
        <w:t xml:space="preserve"> de la propulsion photonique d'une voile solaire</w:t>
      </w:r>
    </w:p>
    <w:p w:rsidR="00877432" w:rsidRPr="00E917A4" w:rsidRDefault="00AB1F7E" w:rsidP="00FB040D">
      <w:pPr>
        <w:pStyle w:val="Sansinterligne"/>
        <w:jc w:val="both"/>
        <w:rPr>
          <w:rFonts w:ascii="Times New Roman" w:hAnsi="Times New Roman"/>
        </w:rPr>
      </w:pPr>
      <w:r>
        <w:rPr>
          <w:rFonts w:ascii="Times New Roman" w:hAnsi="Times New Roman"/>
          <w:noProof/>
          <w:lang w:eastAsia="fr-FR"/>
        </w:rPr>
        <w:pict>
          <v:rect id="_x0000_s1032" style="position:absolute;left:0;text-align:left;margin-left:-2.6pt;margin-top:.1pt;width:459.6pt;height:492.6pt;z-index:251662336" filled="f"/>
        </w:pict>
      </w:r>
      <w:r w:rsidR="00877432" w:rsidRPr="00E917A4">
        <w:rPr>
          <w:rFonts w:ascii="Times New Roman" w:hAnsi="Times New Roman"/>
        </w:rPr>
        <w:t xml:space="preserve">Une </w:t>
      </w:r>
      <w:r w:rsidR="00877432" w:rsidRPr="00E917A4">
        <w:rPr>
          <w:rFonts w:ascii="Times New Roman" w:hAnsi="Times New Roman"/>
          <w:b/>
          <w:bCs/>
        </w:rPr>
        <w:t>voile solaire</w:t>
      </w:r>
      <w:r w:rsidR="00877432" w:rsidRPr="00E917A4">
        <w:rPr>
          <w:rFonts w:ascii="Times New Roman" w:hAnsi="Times New Roman"/>
        </w:rPr>
        <w:t xml:space="preserve"> ou </w:t>
      </w:r>
      <w:r w:rsidR="00877432" w:rsidRPr="00E917A4">
        <w:rPr>
          <w:rFonts w:ascii="Times New Roman" w:hAnsi="Times New Roman"/>
          <w:b/>
          <w:bCs/>
        </w:rPr>
        <w:t>photovoile</w:t>
      </w:r>
      <w:r w:rsidR="00877432" w:rsidRPr="00E917A4">
        <w:rPr>
          <w:rFonts w:ascii="Times New Roman" w:hAnsi="Times New Roman"/>
        </w:rPr>
        <w:t xml:space="preserve"> est un dispositif de propulsion utilisant la pression de radiation émise par les étoiles pour se déplacer dans l'espace à la manière d'un voilier. Compte tenu de la faible propulsion générée, le procédé ne permet pas de quitter la surface d'une planète (même dénuée d'atmosphère, et donc de friction). Il est en revanche utilisable sur un appareil ayant déjà atteint la vitesse de satellisation minimale, voire la vitesse de libération. Plusieurs prototypes de petite taille, destinés à mettre au point les systèmes de déploiement et de contrôle d'orientation particulièrement délicats, ont été placés en orbite ou sont en cours de développement : IKAROS (173 m²) de l'agence spatiale japonaise, la JAXA, lancée en 2010 ou Sunjammer voile solaire de 1200 m² dont le développement a été arrêté par la NASA en 2014.</w:t>
      </w:r>
    </w:p>
    <w:p w:rsidR="00FB040D" w:rsidRPr="00E917A4" w:rsidRDefault="00FB040D" w:rsidP="00FB040D">
      <w:pPr>
        <w:pStyle w:val="Sansinterligne"/>
        <w:jc w:val="both"/>
        <w:rPr>
          <w:rFonts w:ascii="Times New Roman" w:hAnsi="Times New Roman"/>
        </w:rPr>
      </w:pPr>
    </w:p>
    <w:p w:rsidR="00877432" w:rsidRPr="00E917A4" w:rsidRDefault="00877432" w:rsidP="00FB040D">
      <w:pPr>
        <w:pStyle w:val="Sansinterligne"/>
        <w:jc w:val="both"/>
        <w:rPr>
          <w:rFonts w:ascii="Times New Roman" w:hAnsi="Times New Roman"/>
          <w:b/>
        </w:rPr>
      </w:pPr>
      <w:r w:rsidRPr="00E917A4">
        <w:rPr>
          <w:rStyle w:val="mw-headline"/>
          <w:rFonts w:ascii="Times New Roman" w:hAnsi="Times New Roman"/>
          <w:b/>
        </w:rPr>
        <w:t>Principe général</w:t>
      </w:r>
    </w:p>
    <w:p w:rsidR="00877432" w:rsidRPr="00E917A4" w:rsidRDefault="00877432" w:rsidP="00FB040D">
      <w:pPr>
        <w:pStyle w:val="Sansinterligne"/>
        <w:jc w:val="both"/>
        <w:rPr>
          <w:rFonts w:ascii="Times New Roman" w:hAnsi="Times New Roman"/>
        </w:rPr>
      </w:pPr>
      <w:r w:rsidRPr="00E917A4">
        <w:rPr>
          <w:rFonts w:ascii="Times New Roman" w:hAnsi="Times New Roman"/>
        </w:rPr>
        <w:t xml:space="preserve">La voile solaire est propulsée par la </w:t>
      </w:r>
      <w:r w:rsidR="006A39EB" w:rsidRPr="00E917A4">
        <w:rPr>
          <w:rFonts w:ascii="Times New Roman" w:hAnsi="Times New Roman"/>
        </w:rPr>
        <w:t xml:space="preserve">force </w:t>
      </w:r>
      <w:r w:rsidRPr="00E917A4">
        <w:rPr>
          <w:rFonts w:ascii="Times New Roman" w:hAnsi="Times New Roman"/>
        </w:rPr>
        <w:t>produite par les photons qui viennent percuter</w:t>
      </w:r>
      <w:r w:rsidR="004222A0" w:rsidRPr="00E917A4">
        <w:rPr>
          <w:rFonts w:ascii="Times New Roman" w:hAnsi="Times New Roman"/>
        </w:rPr>
        <w:t xml:space="preserve"> sa surface</w:t>
      </w:r>
      <w:r w:rsidRPr="00E917A4">
        <w:rPr>
          <w:rFonts w:ascii="Times New Roman" w:hAnsi="Times New Roman"/>
        </w:rPr>
        <w:t>. Plus la voile est grande et réfléchissante, plus grande est la force de propulsion. On peut alors, en inclinant la voile ou en agissant sur sa voilure, modifier la surface offerte à la lumière et ainsi doser l'équilibre des forces pour ainsi « piloter » la voile. À la manière d'un bateau à voile, utilisant la force de l'eau et du vent, un engin spatial à voile solaire peut utiliser la force gravitationnelle et la force de poussée photonique pour naviguer dans l'espace.</w:t>
      </w:r>
    </w:p>
    <w:p w:rsidR="00877432" w:rsidRPr="00E917A4" w:rsidRDefault="00877432" w:rsidP="00FB040D">
      <w:pPr>
        <w:pStyle w:val="Sansinterligne"/>
        <w:jc w:val="both"/>
        <w:rPr>
          <w:rFonts w:ascii="Times New Roman" w:hAnsi="Times New Roman"/>
        </w:rPr>
      </w:pPr>
      <w:r w:rsidRPr="00E917A4">
        <w:rPr>
          <w:rFonts w:ascii="Times New Roman" w:hAnsi="Times New Roman"/>
        </w:rPr>
        <w:t>Le principal intérêt réside dans l'absence de carburant pour un véhicule muni d'un tel dispositif. Cela permet d'envisager une très grande autonomie de déplacement dans le système solaire.</w:t>
      </w:r>
    </w:p>
    <w:p w:rsidR="00FB040D" w:rsidRPr="00E917A4" w:rsidRDefault="00FB040D" w:rsidP="00FB040D">
      <w:pPr>
        <w:pStyle w:val="Sansinterligne"/>
        <w:jc w:val="both"/>
        <w:rPr>
          <w:rFonts w:ascii="Times New Roman" w:hAnsi="Times New Roman"/>
        </w:rPr>
      </w:pPr>
    </w:p>
    <w:p w:rsidR="00877432" w:rsidRPr="00E917A4" w:rsidRDefault="00877432" w:rsidP="00FB040D">
      <w:pPr>
        <w:pStyle w:val="Sansinterligne"/>
        <w:jc w:val="both"/>
        <w:rPr>
          <w:rFonts w:ascii="Times New Roman" w:hAnsi="Times New Roman"/>
          <w:b/>
        </w:rPr>
      </w:pPr>
      <w:r w:rsidRPr="00E917A4">
        <w:rPr>
          <w:rStyle w:val="mw-headline"/>
          <w:rFonts w:ascii="Times New Roman" w:hAnsi="Times New Roman"/>
          <w:b/>
        </w:rPr>
        <w:t>Action de la pression de radiation sur la voile solaire</w:t>
      </w:r>
      <w:r w:rsidR="00FB040D" w:rsidRPr="00E917A4">
        <w:rPr>
          <w:rStyle w:val="mw-headline"/>
          <w:rFonts w:ascii="Times New Roman" w:hAnsi="Times New Roman"/>
          <w:b/>
        </w:rPr>
        <w:t xml:space="preserve">. </w:t>
      </w:r>
      <w:r w:rsidRPr="00E917A4">
        <w:rPr>
          <w:rStyle w:val="mw-headline"/>
          <w:rFonts w:ascii="Times New Roman" w:hAnsi="Times New Roman"/>
          <w:b/>
        </w:rPr>
        <w:t>Impulsion d'un photon « moyen »</w:t>
      </w:r>
    </w:p>
    <w:p w:rsidR="00FB040D" w:rsidRPr="00E917A4" w:rsidRDefault="00877432" w:rsidP="00FB040D">
      <w:pPr>
        <w:pStyle w:val="Sansinterligne"/>
        <w:jc w:val="both"/>
        <w:rPr>
          <w:rFonts w:ascii="Times New Roman" w:hAnsi="Times New Roman"/>
        </w:rPr>
      </w:pPr>
      <w:r w:rsidRPr="00E917A4">
        <w:rPr>
          <w:rFonts w:ascii="Times New Roman" w:hAnsi="Times New Roman"/>
        </w:rPr>
        <w:t xml:space="preserve">Un corps </w:t>
      </w:r>
      <w:r w:rsidR="0093015F" w:rsidRPr="00E917A4">
        <w:rPr>
          <w:rFonts w:ascii="Times New Roman" w:hAnsi="Times New Roman"/>
        </w:rPr>
        <w:t xml:space="preserve">de masse </w:t>
      </w:r>
      <w:r w:rsidR="0093015F" w:rsidRPr="00E917A4">
        <w:rPr>
          <w:rFonts w:ascii="Times New Roman" w:hAnsi="Times New Roman"/>
          <w:i/>
        </w:rPr>
        <w:t>m</w:t>
      </w:r>
      <w:r w:rsidRPr="00E917A4">
        <w:rPr>
          <w:rFonts w:ascii="Times New Roman" w:hAnsi="Times New Roman"/>
        </w:rPr>
        <w:t xml:space="preserve"> animé d'une vitesse </w:t>
      </w:r>
      <w:r w:rsidR="0093015F" w:rsidRPr="00E917A4">
        <w:rPr>
          <w:rFonts w:ascii="Times New Roman" w:hAnsi="Times New Roman"/>
        </w:rPr>
        <w:t xml:space="preserve">v </w:t>
      </w:r>
      <w:r w:rsidRPr="00E917A4">
        <w:rPr>
          <w:rFonts w:ascii="Times New Roman" w:hAnsi="Times New Roman"/>
        </w:rPr>
        <w:t xml:space="preserve">possède dans celui-ci une quantité de mouvement qui est </w:t>
      </w:r>
      <w:r w:rsidR="0093015F" w:rsidRPr="00E917A4">
        <w:rPr>
          <w:rFonts w:ascii="Times New Roman" w:hAnsi="Times New Roman"/>
        </w:rPr>
        <w:t>égale au</w:t>
      </w:r>
      <w:r w:rsidRPr="00E917A4">
        <w:rPr>
          <w:rFonts w:ascii="Times New Roman" w:hAnsi="Times New Roman"/>
        </w:rPr>
        <w:t xml:space="preserve"> produit </w:t>
      </w:r>
      <w:r w:rsidRPr="00E917A4">
        <w:rPr>
          <w:rStyle w:val="mwe-math-mathml-inline"/>
          <w:rFonts w:ascii="Times New Roman" w:hAnsi="Times New Roman"/>
          <w:i/>
          <w:vanish/>
        </w:rPr>
        <w:t>m v {\displaystyle m\mathbf {v} }</w:t>
      </w:r>
      <w:r w:rsidR="0093015F" w:rsidRPr="00E917A4">
        <w:rPr>
          <w:rFonts w:ascii="Times New Roman" w:hAnsi="Times New Roman"/>
          <w:i/>
        </w:rPr>
        <w:t>m</w:t>
      </w:r>
      <w:r w:rsidR="0093015F" w:rsidRPr="00E917A4">
        <w:rPr>
          <w:rFonts w:ascii="Times New Roman" w:hAnsi="Times New Roman"/>
        </w:rPr>
        <w:t>v de sa masse par sa vitesse</w:t>
      </w:r>
      <w:r w:rsidRPr="00E917A4">
        <w:rPr>
          <w:rFonts w:ascii="Times New Roman" w:hAnsi="Times New Roman"/>
        </w:rPr>
        <w:t>. Une particule sans masse (comme un photon) possède une caractéristique s'exprimant dans la même unité et qui se nomme l'« impulsion » : le rapport de son énergie sur sa célérité.</w:t>
      </w:r>
      <w:r w:rsidR="0093015F" w:rsidRPr="00E917A4">
        <w:rPr>
          <w:rFonts w:ascii="Times New Roman" w:hAnsi="Times New Roman"/>
        </w:rPr>
        <w:t xml:space="preserve"> </w:t>
      </w:r>
    </w:p>
    <w:p w:rsidR="00E42F7B" w:rsidRDefault="0093015F" w:rsidP="00FB040D">
      <w:pPr>
        <w:pStyle w:val="Sansinterligne"/>
        <w:jc w:val="both"/>
        <w:rPr>
          <w:rFonts w:ascii="Times New Roman" w:hAnsi="Times New Roman"/>
        </w:rPr>
      </w:pPr>
      <w:r w:rsidRPr="00E917A4">
        <w:rPr>
          <w:rFonts w:ascii="Times New Roman" w:hAnsi="Times New Roman"/>
        </w:rPr>
        <w:t>Sous certaine conditions, l' « impulsion » d</w:t>
      </w:r>
      <w:r w:rsidR="00E42F7B" w:rsidRPr="00E917A4">
        <w:rPr>
          <w:rFonts w:ascii="Times New Roman" w:hAnsi="Times New Roman"/>
        </w:rPr>
        <w:t xml:space="preserve">u </w:t>
      </w:r>
      <w:r w:rsidRPr="00E917A4">
        <w:rPr>
          <w:rFonts w:ascii="Times New Roman" w:hAnsi="Times New Roman"/>
        </w:rPr>
        <w:t xml:space="preserve">photon est donc analogue à une quantité de mouvement et l'absorption de la particule par une cible se traduit par un transfert de la quantité de mouvement en raison de la </w:t>
      </w:r>
      <w:r w:rsidR="00877432" w:rsidRPr="00E917A4">
        <w:rPr>
          <w:rFonts w:ascii="Times New Roman" w:hAnsi="Times New Roman"/>
        </w:rPr>
        <w:t>conservation</w:t>
      </w:r>
      <w:r w:rsidRPr="00E917A4">
        <w:rPr>
          <w:rFonts w:ascii="Times New Roman" w:hAnsi="Times New Roman"/>
        </w:rPr>
        <w:t xml:space="preserve"> de celle ci.  La quantité de mouvement</w:t>
      </w:r>
      <w:r w:rsidR="00877432" w:rsidRPr="00E917A4">
        <w:rPr>
          <w:rFonts w:ascii="Times New Roman" w:hAnsi="Times New Roman"/>
        </w:rPr>
        <w:t xml:space="preserve"> </w:t>
      </w:r>
      <w:r w:rsidR="00E42F7B" w:rsidRPr="00E917A4">
        <w:rPr>
          <w:rFonts w:ascii="Times New Roman" w:hAnsi="Times New Roman"/>
        </w:rPr>
        <w:t>du photon s'exprime par :</w:t>
      </w:r>
    </w:p>
    <w:p w:rsidR="00E917A4" w:rsidRPr="00E917A4" w:rsidRDefault="00E917A4" w:rsidP="00FB040D">
      <w:pPr>
        <w:pStyle w:val="Sansinterligne"/>
        <w:jc w:val="both"/>
        <w:rPr>
          <w:rFonts w:ascii="Times New Roman" w:hAnsi="Times New Roman"/>
        </w:rPr>
      </w:pPr>
    </w:p>
    <w:p w:rsidR="00FB040D" w:rsidRPr="00FB040D" w:rsidRDefault="00FB040D" w:rsidP="00FB040D">
      <w:pPr>
        <w:pStyle w:val="Sansinterligne"/>
        <w:jc w:val="center"/>
        <w:rPr>
          <w:rFonts w:asciiTheme="minorHAnsi" w:hAnsiTheme="minorHAnsi" w:cstheme="minorHAnsi"/>
          <w:b/>
          <w:sz w:val="30"/>
          <w:szCs w:val="30"/>
        </w:rPr>
      </w:pPr>
      <m:oMath>
        <m:r>
          <m:rPr>
            <m:sty m:val="bi"/>
          </m:rPr>
          <w:rPr>
            <w:rFonts w:ascii="Cambria Math" w:hAnsi="Cambria Math" w:cstheme="minorHAnsi"/>
            <w:sz w:val="30"/>
            <w:szCs w:val="30"/>
          </w:rPr>
          <m:t>p</m:t>
        </m:r>
        <m:r>
          <m:rPr>
            <m:sty m:val="bi"/>
          </m:rPr>
          <w:rPr>
            <w:rFonts w:ascii="Cambria Math" w:hAnsiTheme="minorHAnsi" w:cstheme="minorHAnsi"/>
            <w:sz w:val="30"/>
            <w:szCs w:val="30"/>
          </w:rPr>
          <m:t>=</m:t>
        </m:r>
        <m:f>
          <m:fPr>
            <m:ctrlPr>
              <w:rPr>
                <w:rFonts w:ascii="Cambria Math" w:hAnsiTheme="minorHAnsi" w:cstheme="minorHAnsi"/>
                <w:b/>
                <w:i/>
                <w:sz w:val="30"/>
                <w:szCs w:val="30"/>
              </w:rPr>
            </m:ctrlPr>
          </m:fPr>
          <m:num>
            <m:r>
              <m:rPr>
                <m:sty m:val="bi"/>
              </m:rPr>
              <w:rPr>
                <w:rFonts w:ascii="Cambria Math" w:hAnsi="Cambria Math" w:cstheme="minorHAnsi"/>
                <w:sz w:val="30"/>
                <w:szCs w:val="30"/>
              </w:rPr>
              <m:t>E</m:t>
            </m:r>
          </m:num>
          <m:den>
            <m:r>
              <m:rPr>
                <m:sty m:val="bi"/>
              </m:rPr>
              <w:rPr>
                <w:rFonts w:ascii="Cambria Math" w:hAnsi="Cambria Math" w:cstheme="minorHAnsi"/>
                <w:sz w:val="30"/>
                <w:szCs w:val="30"/>
              </w:rPr>
              <m:t>c</m:t>
            </m:r>
          </m:den>
        </m:f>
        <m:r>
          <m:rPr>
            <m:sty m:val="bi"/>
          </m:rPr>
          <w:rPr>
            <w:rFonts w:ascii="Cambria Math" w:hAnsiTheme="minorHAnsi" w:cstheme="minorHAnsi"/>
            <w:sz w:val="30"/>
            <w:szCs w:val="30"/>
          </w:rPr>
          <m:t>=</m:t>
        </m:r>
        <m:f>
          <m:fPr>
            <m:ctrlPr>
              <w:rPr>
                <w:rFonts w:ascii="Cambria Math" w:hAnsiTheme="minorHAnsi" w:cstheme="minorHAnsi"/>
                <w:b/>
                <w:i/>
                <w:sz w:val="30"/>
                <w:szCs w:val="30"/>
              </w:rPr>
            </m:ctrlPr>
          </m:fPr>
          <m:num>
            <m:r>
              <m:rPr>
                <m:sty m:val="bi"/>
              </m:rPr>
              <w:rPr>
                <w:rFonts w:ascii="Cambria Math" w:hAnsi="Cambria Math" w:cstheme="minorHAnsi"/>
                <w:sz w:val="30"/>
                <w:szCs w:val="30"/>
              </w:rPr>
              <m:t>hv</m:t>
            </m:r>
          </m:num>
          <m:den>
            <m:r>
              <m:rPr>
                <m:sty m:val="bi"/>
              </m:rPr>
              <w:rPr>
                <w:rFonts w:ascii="Cambria Math" w:hAnsi="Cambria Math" w:cstheme="minorHAnsi"/>
                <w:sz w:val="30"/>
                <w:szCs w:val="30"/>
              </w:rPr>
              <m:t>c</m:t>
            </m:r>
          </m:den>
        </m:f>
        <m:r>
          <m:rPr>
            <m:sty m:val="bi"/>
          </m:rPr>
          <w:rPr>
            <w:rFonts w:ascii="Cambria Math" w:hAnsiTheme="minorHAnsi" w:cstheme="minorHAnsi"/>
            <w:sz w:val="30"/>
            <w:szCs w:val="30"/>
          </w:rPr>
          <m:t>=</m:t>
        </m:r>
        <m:f>
          <m:fPr>
            <m:ctrlPr>
              <w:rPr>
                <w:rFonts w:ascii="Cambria Math" w:hAnsiTheme="minorHAnsi" w:cstheme="minorHAnsi"/>
                <w:b/>
                <w:i/>
                <w:sz w:val="30"/>
                <w:szCs w:val="30"/>
              </w:rPr>
            </m:ctrlPr>
          </m:fPr>
          <m:num>
            <m:r>
              <m:rPr>
                <m:sty m:val="bi"/>
              </m:rPr>
              <w:rPr>
                <w:rFonts w:ascii="Cambria Math" w:hAnsi="Cambria Math" w:cstheme="minorHAnsi"/>
                <w:sz w:val="30"/>
                <w:szCs w:val="30"/>
              </w:rPr>
              <m:t>h</m:t>
            </m:r>
          </m:num>
          <m:den>
            <m:r>
              <m:rPr>
                <m:sty m:val="bi"/>
              </m:rPr>
              <w:rPr>
                <w:rFonts w:ascii="Cambria Math" w:hAnsi="Cambria Math" w:cstheme="minorHAnsi"/>
                <w:sz w:val="30"/>
                <w:szCs w:val="30"/>
              </w:rPr>
              <m:t>λ</m:t>
            </m:r>
          </m:den>
        </m:f>
      </m:oMath>
      <w:r w:rsidRPr="00FB040D">
        <w:rPr>
          <w:rStyle w:val="mwe-math-mathml-inline"/>
          <w:rFonts w:asciiTheme="minorHAnsi" w:hAnsiTheme="minorHAnsi" w:cstheme="minorHAnsi"/>
          <w:b/>
          <w:vanish/>
          <w:sz w:val="30"/>
          <w:szCs w:val="30"/>
        </w:rPr>
        <w:t>p = h ν c = h λ {\displaystyle p={\frac {h\nu }{c}}={\frac {h}{\lambda }}}</w:t>
      </w:r>
    </w:p>
    <w:p w:rsidR="00FB040D" w:rsidRPr="00FB040D" w:rsidRDefault="00FB040D" w:rsidP="00FB040D">
      <w:pPr>
        <w:pStyle w:val="Sansinterligne"/>
        <w:jc w:val="both"/>
        <w:rPr>
          <w:rFonts w:ascii="Times New Roman" w:hAnsi="Times New Roman"/>
          <w:sz w:val="10"/>
          <w:szCs w:val="10"/>
        </w:rPr>
      </w:pPr>
    </w:p>
    <w:p w:rsidR="00877432" w:rsidRPr="00E917A4" w:rsidRDefault="00877432" w:rsidP="00FB040D">
      <w:pPr>
        <w:pStyle w:val="Sansinterligne"/>
        <w:jc w:val="both"/>
        <w:rPr>
          <w:rFonts w:ascii="Times New Roman" w:hAnsi="Times New Roman"/>
        </w:rPr>
      </w:pPr>
      <w:r w:rsidRPr="00E917A4">
        <w:rPr>
          <w:rFonts w:ascii="Times New Roman" w:hAnsi="Times New Roman"/>
        </w:rPr>
        <w:t>avec</w:t>
      </w:r>
      <w:r w:rsidRPr="00E917A4">
        <w:rPr>
          <w:rFonts w:ascii="Times New Roman" w:hAnsi="Times New Roman"/>
        </w:rPr>
        <w:tab/>
      </w:r>
      <w:r w:rsidR="00E42F7B" w:rsidRPr="00E917A4">
        <w:rPr>
          <w:rFonts w:ascii="Times New Roman" w:hAnsi="Times New Roman"/>
          <w:b/>
          <w:i/>
        </w:rPr>
        <w:t xml:space="preserve">p </w:t>
      </w:r>
      <w:r w:rsidRPr="00E917A4">
        <w:rPr>
          <w:rStyle w:val="mwe-math-mathml-inline"/>
          <w:rFonts w:ascii="Times New Roman" w:hAnsi="Times New Roman"/>
          <w:vanish/>
        </w:rPr>
        <w:t>p {\displaystyle p}</w:t>
      </w:r>
      <w:r w:rsidRPr="00E917A4">
        <w:rPr>
          <w:rFonts w:ascii="Times New Roman" w:hAnsi="Times New Roman"/>
        </w:rPr>
        <w:t xml:space="preserve"> : la norme du vecteur quantité de mouvement : </w:t>
      </w:r>
      <w:r w:rsidRPr="00E917A4">
        <w:rPr>
          <w:rStyle w:val="nowrap"/>
          <w:rFonts w:ascii="Times New Roman" w:hAnsi="Times New Roman"/>
        </w:rPr>
        <w:t> kg</w:t>
      </w:r>
      <w:r w:rsidRPr="00E917A4">
        <w:rPr>
          <w:rStyle w:val="nowrap"/>
          <w:rFonts w:ascii="Times New Roman" w:hAnsi="Cambria Math"/>
        </w:rPr>
        <w:t>⋅</w:t>
      </w:r>
      <w:r w:rsidRPr="00E917A4">
        <w:rPr>
          <w:rStyle w:val="nowrap"/>
          <w:rFonts w:ascii="Times New Roman" w:hAnsi="Times New Roman"/>
        </w:rPr>
        <w:t>m</w:t>
      </w:r>
      <w:r w:rsidRPr="00E917A4">
        <w:rPr>
          <w:rStyle w:val="nowrap"/>
          <w:rFonts w:ascii="Times New Roman" w:hAnsi="Cambria Math"/>
        </w:rPr>
        <w:t>⋅</w:t>
      </w:r>
      <w:r w:rsidRPr="00E917A4">
        <w:rPr>
          <w:rStyle w:val="nowrap"/>
          <w:rFonts w:ascii="Times New Roman" w:hAnsi="Times New Roman"/>
        </w:rPr>
        <w:t>s</w:t>
      </w:r>
      <w:r w:rsidRPr="00E917A4">
        <w:rPr>
          <w:rStyle w:val="nowrap"/>
          <w:rFonts w:ascii="Times New Roman" w:hAnsi="Times New Roman"/>
          <w:vertAlign w:val="superscript"/>
        </w:rPr>
        <w:t>-1</w:t>
      </w:r>
    </w:p>
    <w:p w:rsidR="00877432" w:rsidRPr="00E917A4" w:rsidRDefault="00E42F7B" w:rsidP="00FB040D">
      <w:pPr>
        <w:pStyle w:val="Sansinterligne"/>
        <w:ind w:left="709"/>
        <w:jc w:val="both"/>
        <w:rPr>
          <w:rFonts w:ascii="Times New Roman" w:hAnsi="Times New Roman"/>
        </w:rPr>
      </w:pPr>
      <w:r w:rsidRPr="00E917A4">
        <w:rPr>
          <w:rStyle w:val="mwe-math-mathml-inline"/>
          <w:rFonts w:ascii="Times New Roman" w:hAnsi="Times New Roman"/>
          <w:b/>
          <w:i/>
        </w:rPr>
        <w:t>h</w:t>
      </w:r>
      <w:r w:rsidR="00877432" w:rsidRPr="00E917A4">
        <w:rPr>
          <w:rStyle w:val="mwe-math-mathml-inline"/>
          <w:rFonts w:ascii="Times New Roman" w:hAnsi="Times New Roman"/>
          <w:i/>
          <w:vanish/>
        </w:rPr>
        <w:t>h {\displaystyle h}</w:t>
      </w:r>
      <w:r w:rsidR="00877432" w:rsidRPr="00E917A4">
        <w:rPr>
          <w:rFonts w:ascii="Times New Roman" w:hAnsi="Times New Roman"/>
          <w:i/>
        </w:rPr>
        <w:t> </w:t>
      </w:r>
      <w:r w:rsidR="00877432" w:rsidRPr="00E917A4">
        <w:rPr>
          <w:rFonts w:ascii="Times New Roman" w:hAnsi="Times New Roman"/>
        </w:rPr>
        <w:t xml:space="preserve">: constante de Planck : </w:t>
      </w:r>
      <w:r w:rsidR="00877432" w:rsidRPr="00E917A4">
        <w:rPr>
          <w:rStyle w:val="nowrap"/>
          <w:rFonts w:ascii="Times New Roman" w:hAnsi="Times New Roman"/>
        </w:rPr>
        <w:t>6,63×10</w:t>
      </w:r>
      <w:r w:rsidR="00877432" w:rsidRPr="00E917A4">
        <w:rPr>
          <w:rStyle w:val="nowrap"/>
          <w:rFonts w:ascii="Times New Roman" w:hAnsi="Times New Roman"/>
          <w:vertAlign w:val="superscript"/>
        </w:rPr>
        <w:t>-34</w:t>
      </w:r>
      <w:r w:rsidR="00877432" w:rsidRPr="00E917A4">
        <w:rPr>
          <w:rStyle w:val="nowrap"/>
          <w:rFonts w:ascii="Times New Roman" w:hAnsi="Times New Roman"/>
        </w:rPr>
        <w:t> J</w:t>
      </w:r>
      <w:r w:rsidR="00877432" w:rsidRPr="00E917A4">
        <w:rPr>
          <w:rStyle w:val="nowrap"/>
          <w:rFonts w:ascii="Times New Roman" w:hAnsi="Cambria Math"/>
        </w:rPr>
        <w:t>⋅</w:t>
      </w:r>
      <w:r w:rsidR="00877432" w:rsidRPr="00E917A4">
        <w:rPr>
          <w:rStyle w:val="nowrap"/>
          <w:rFonts w:ascii="Times New Roman" w:hAnsi="Times New Roman"/>
        </w:rPr>
        <w:t>s</w:t>
      </w:r>
    </w:p>
    <w:p w:rsidR="00877432" w:rsidRPr="00E917A4" w:rsidRDefault="00877432" w:rsidP="00FB040D">
      <w:pPr>
        <w:pStyle w:val="Sansinterligne"/>
        <w:ind w:left="709"/>
        <w:jc w:val="both"/>
        <w:rPr>
          <w:rFonts w:ascii="Times New Roman" w:hAnsi="Times New Roman"/>
        </w:rPr>
      </w:pPr>
      <w:r w:rsidRPr="00E917A4">
        <w:rPr>
          <w:rStyle w:val="mwe-math-mathml-inline"/>
          <w:rFonts w:ascii="Times New Roman" w:hAnsi="Times New Roman"/>
          <w:vanish/>
        </w:rPr>
        <w:t>ν {\displaystyle \nu }</w:t>
      </w:r>
      <w:r w:rsidRPr="00E917A4">
        <w:rPr>
          <w:rFonts w:ascii="Times New Roman" w:hAnsi="Times New Roman"/>
        </w:rPr>
        <w:t> </w:t>
      </w:r>
      <w:r w:rsidR="00E42F7B" w:rsidRPr="00E917A4">
        <w:rPr>
          <w:rFonts w:ascii="Times New Roman" w:hAnsi="Times New Roman"/>
          <w:b/>
          <w:i/>
        </w:rPr>
        <w:t>v</w:t>
      </w:r>
      <w:r w:rsidR="00E42F7B" w:rsidRPr="00E917A4">
        <w:rPr>
          <w:rFonts w:ascii="Times New Roman" w:hAnsi="Times New Roman"/>
        </w:rPr>
        <w:t xml:space="preserve"> </w:t>
      </w:r>
      <w:r w:rsidRPr="00E917A4">
        <w:rPr>
          <w:rFonts w:ascii="Times New Roman" w:hAnsi="Times New Roman"/>
        </w:rPr>
        <w:t>: fréquence (en hertz)</w:t>
      </w:r>
    </w:p>
    <w:p w:rsidR="00877432" w:rsidRPr="00E917A4" w:rsidRDefault="00877432" w:rsidP="00FB040D">
      <w:pPr>
        <w:pStyle w:val="Sansinterligne"/>
        <w:ind w:left="709"/>
        <w:jc w:val="both"/>
        <w:rPr>
          <w:rFonts w:ascii="Times New Roman" w:hAnsi="Times New Roman"/>
        </w:rPr>
      </w:pPr>
      <w:r w:rsidRPr="00E917A4">
        <w:rPr>
          <w:rStyle w:val="mwe-math-mathml-inline"/>
          <w:rFonts w:ascii="Times New Roman" w:hAnsi="Times New Roman"/>
          <w:vanish/>
        </w:rPr>
        <w:t>c {\displaystyle c}</w:t>
      </w:r>
      <w:r w:rsidRPr="00E917A4">
        <w:rPr>
          <w:rFonts w:ascii="Times New Roman" w:hAnsi="Times New Roman"/>
        </w:rPr>
        <w:t> </w:t>
      </w:r>
      <w:r w:rsidR="00E42F7B" w:rsidRPr="00E917A4">
        <w:rPr>
          <w:rFonts w:ascii="Times New Roman" w:hAnsi="Times New Roman"/>
          <w:b/>
          <w:i/>
        </w:rPr>
        <w:t>c</w:t>
      </w:r>
      <w:r w:rsidR="00E42F7B" w:rsidRPr="00E917A4">
        <w:rPr>
          <w:rFonts w:ascii="Times New Roman" w:hAnsi="Times New Roman"/>
        </w:rPr>
        <w:t xml:space="preserve"> </w:t>
      </w:r>
      <w:r w:rsidRPr="00E917A4">
        <w:rPr>
          <w:rFonts w:ascii="Times New Roman" w:hAnsi="Times New Roman"/>
        </w:rPr>
        <w:t xml:space="preserve">: la vitesse de la lumière : </w:t>
      </w:r>
      <w:r w:rsidRPr="00E917A4">
        <w:rPr>
          <w:rStyle w:val="nowrap"/>
          <w:rFonts w:ascii="Times New Roman" w:hAnsi="Times New Roman"/>
        </w:rPr>
        <w:t>3×10</w:t>
      </w:r>
      <w:r w:rsidRPr="00E917A4">
        <w:rPr>
          <w:rStyle w:val="nowrap"/>
          <w:rFonts w:ascii="Times New Roman" w:hAnsi="Times New Roman"/>
          <w:vertAlign w:val="superscript"/>
        </w:rPr>
        <w:t>8</w:t>
      </w:r>
      <w:r w:rsidRPr="00E917A4">
        <w:rPr>
          <w:rStyle w:val="nowrap"/>
          <w:rFonts w:ascii="Times New Roman" w:hAnsi="Times New Roman"/>
        </w:rPr>
        <w:t> m</w:t>
      </w:r>
      <w:r w:rsidRPr="00E917A4">
        <w:rPr>
          <w:rStyle w:val="nowrap"/>
          <w:rFonts w:ascii="Times New Roman" w:hAnsi="Cambria Math"/>
        </w:rPr>
        <w:t>⋅</w:t>
      </w:r>
      <w:r w:rsidRPr="00E917A4">
        <w:rPr>
          <w:rStyle w:val="nowrap"/>
          <w:rFonts w:ascii="Times New Roman" w:hAnsi="Times New Roman"/>
        </w:rPr>
        <w:t>s</w:t>
      </w:r>
      <w:r w:rsidRPr="00E917A4">
        <w:rPr>
          <w:rStyle w:val="nowrap"/>
          <w:rFonts w:ascii="Times New Roman" w:hAnsi="Times New Roman"/>
          <w:vertAlign w:val="superscript"/>
        </w:rPr>
        <w:t>-1</w:t>
      </w:r>
    </w:p>
    <w:p w:rsidR="00877432" w:rsidRPr="00E917A4" w:rsidRDefault="00E42F7B" w:rsidP="00FB040D">
      <w:pPr>
        <w:pStyle w:val="Sansinterligne"/>
        <w:ind w:left="709"/>
        <w:jc w:val="both"/>
        <w:rPr>
          <w:rFonts w:ascii="Times New Roman" w:hAnsi="Times New Roman"/>
        </w:rPr>
      </w:pPr>
      <w:r w:rsidRPr="00E917A4">
        <w:rPr>
          <w:rStyle w:val="mwe-math-mathml-inline"/>
          <w:rFonts w:ascii="Times New Roman" w:hAnsi="Times New Roman"/>
          <w:i/>
        </w:rPr>
        <w:t xml:space="preserve"> </w:t>
      </w:r>
      <w:r w:rsidRPr="00E917A4">
        <w:rPr>
          <w:rStyle w:val="mwe-math-mathml-inline"/>
          <w:rFonts w:ascii="Times New Roman" w:hAnsi="Times New Roman"/>
          <w:b/>
          <w:i/>
        </w:rPr>
        <w:t>λ</w:t>
      </w:r>
      <w:r w:rsidR="00877432" w:rsidRPr="00E917A4">
        <w:rPr>
          <w:rStyle w:val="mwe-math-mathml-inline"/>
          <w:rFonts w:ascii="Times New Roman" w:hAnsi="Times New Roman"/>
          <w:vanish/>
        </w:rPr>
        <w:t>λ {\displaystyle \lambda }</w:t>
      </w:r>
      <w:r w:rsidR="00877432" w:rsidRPr="00E917A4">
        <w:rPr>
          <w:rFonts w:ascii="Times New Roman" w:hAnsi="Times New Roman"/>
        </w:rPr>
        <w:t> : la longueur d'onde (en mètre)</w:t>
      </w:r>
    </w:p>
    <w:p w:rsidR="00FB040D" w:rsidRPr="00E917A4" w:rsidRDefault="00FB040D" w:rsidP="00FB040D">
      <w:pPr>
        <w:pStyle w:val="Sansinterligne"/>
        <w:ind w:left="709"/>
        <w:jc w:val="both"/>
        <w:rPr>
          <w:rFonts w:ascii="Times New Roman" w:hAnsi="Times New Roman"/>
        </w:rPr>
      </w:pPr>
    </w:p>
    <w:p w:rsidR="00877432" w:rsidRPr="00E917A4" w:rsidRDefault="00877432" w:rsidP="00FB040D">
      <w:pPr>
        <w:pStyle w:val="Sansinterligne"/>
        <w:jc w:val="both"/>
        <w:rPr>
          <w:rFonts w:ascii="Times New Roman" w:hAnsi="Times New Roman"/>
          <w:b/>
        </w:rPr>
      </w:pPr>
      <w:r w:rsidRPr="00E917A4">
        <w:rPr>
          <w:rFonts w:ascii="Times New Roman" w:hAnsi="Times New Roman"/>
          <w:b/>
        </w:rPr>
        <w:t>Si la particule est réfléchie et non absorbée, elle transmettra le double de son impulsion.</w:t>
      </w:r>
    </w:p>
    <w:p w:rsidR="00C7356A" w:rsidRDefault="00C7356A" w:rsidP="00CB64BE">
      <w:pPr>
        <w:spacing w:after="160"/>
        <w:rPr>
          <w:rFonts w:ascii="Cambria" w:hAnsi="Cambria"/>
          <w:b/>
          <w:sz w:val="26"/>
          <w:szCs w:val="26"/>
          <w:lang w:val="fr-FR"/>
        </w:rPr>
      </w:pPr>
    </w:p>
    <w:p w:rsidR="0050772C" w:rsidRPr="0088697D" w:rsidRDefault="0050772C" w:rsidP="0050772C">
      <w:pPr>
        <w:spacing w:after="160"/>
        <w:rPr>
          <w:rFonts w:ascii="Cambria" w:hAnsi="Cambria"/>
          <w:b/>
          <w:sz w:val="26"/>
          <w:szCs w:val="26"/>
          <w:lang w:val="fr-FR"/>
        </w:rPr>
      </w:pPr>
    </w:p>
    <w:p w:rsidR="0044189E" w:rsidRPr="00E8150C" w:rsidRDefault="0044189E" w:rsidP="0050772C">
      <w:pPr>
        <w:spacing w:after="160"/>
        <w:rPr>
          <w:lang w:val="fr-FR"/>
        </w:rPr>
      </w:pPr>
    </w:p>
    <w:sectPr w:rsidR="0044189E" w:rsidRPr="00E8150C" w:rsidSect="002D7B40">
      <w:headerReference w:type="default" r:id="rId10"/>
      <w:footerReference w:type="even" r:id="rId11"/>
      <w:footerReference w:type="default" r:id="rId12"/>
      <w:pgSz w:w="11900" w:h="16840"/>
      <w:pgMar w:top="1045" w:right="1417" w:bottom="993" w:left="1417" w:header="708" w:footer="708" w:gutter="0"/>
      <w:cols w:space="708"/>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866B0F" w:rsidRDefault="00866B0F">
      <w:r>
        <w:separator/>
      </w:r>
    </w:p>
  </w:endnote>
  <w:endnote w:type="continuationSeparator" w:id="1">
    <w:p w:rsidR="00866B0F" w:rsidRDefault="00866B0F">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DIN-Medium">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C2D43" w:rsidRDefault="00AB1F7E" w:rsidP="00B04F4A">
    <w:pPr>
      <w:pStyle w:val="Pieddepage"/>
      <w:framePr w:wrap="around" w:vAnchor="text" w:hAnchor="margin" w:xAlign="right" w:y="1"/>
      <w:rPr>
        <w:rStyle w:val="Numrodepage"/>
      </w:rPr>
    </w:pPr>
    <w:r>
      <w:rPr>
        <w:rStyle w:val="Numrodepage"/>
      </w:rPr>
      <w:fldChar w:fldCharType="begin"/>
    </w:r>
    <w:r w:rsidR="007C2D43">
      <w:rPr>
        <w:rStyle w:val="Numrodepage"/>
      </w:rPr>
      <w:instrText xml:space="preserve">PAGE  </w:instrText>
    </w:r>
    <w:r>
      <w:rPr>
        <w:rStyle w:val="Numrodepage"/>
      </w:rPr>
      <w:fldChar w:fldCharType="end"/>
    </w:r>
  </w:p>
  <w:p w:rsidR="007C2D43" w:rsidRDefault="007C2D43" w:rsidP="00B04F4A">
    <w:pPr>
      <w:pStyle w:val="Pieddepage"/>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C2D43" w:rsidRDefault="00AB1F7E" w:rsidP="00B04F4A">
    <w:pPr>
      <w:pStyle w:val="Pieddepage"/>
      <w:framePr w:wrap="around" w:vAnchor="text" w:hAnchor="margin" w:xAlign="right" w:y="1"/>
      <w:rPr>
        <w:rStyle w:val="Numrodepage"/>
      </w:rPr>
    </w:pPr>
    <w:r>
      <w:rPr>
        <w:rStyle w:val="Numrodepage"/>
      </w:rPr>
      <w:fldChar w:fldCharType="begin"/>
    </w:r>
    <w:r w:rsidR="007C2D43">
      <w:rPr>
        <w:rStyle w:val="Numrodepage"/>
      </w:rPr>
      <w:instrText xml:space="preserve">PAGE  </w:instrText>
    </w:r>
    <w:r>
      <w:rPr>
        <w:rStyle w:val="Numrodepage"/>
      </w:rPr>
      <w:fldChar w:fldCharType="separate"/>
    </w:r>
    <w:r w:rsidR="003F7CFF">
      <w:rPr>
        <w:rStyle w:val="Numrodepage"/>
        <w:noProof/>
      </w:rPr>
      <w:t>2</w:t>
    </w:r>
    <w:r>
      <w:rPr>
        <w:rStyle w:val="Numrodepage"/>
      </w:rPr>
      <w:fldChar w:fldCharType="end"/>
    </w:r>
  </w:p>
  <w:p w:rsidR="007C2D43" w:rsidRPr="000D6165" w:rsidRDefault="007C2D43" w:rsidP="000D6165">
    <w:pPr>
      <w:pStyle w:val="Pieddepage"/>
      <w:ind w:right="360"/>
      <w:rPr>
        <w:b/>
        <w:sz w:val="20"/>
        <w:szCs w:val="20"/>
      </w:rPr>
    </w:pPr>
    <w:r w:rsidRPr="000D6165">
      <w:rPr>
        <w:b/>
        <w:sz w:val="20"/>
        <w:szCs w:val="20"/>
      </w:rPr>
      <w:t>Sirius Term S © Nathan 201</w:t>
    </w:r>
    <w:r w:rsidR="003F7CFF">
      <w:rPr>
        <w:b/>
        <w:sz w:val="20"/>
        <w:szCs w:val="20"/>
      </w:rPr>
      <w:t>7</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866B0F" w:rsidRDefault="00866B0F">
      <w:r>
        <w:separator/>
      </w:r>
    </w:p>
  </w:footnote>
  <w:footnote w:type="continuationSeparator" w:id="1">
    <w:p w:rsidR="00866B0F" w:rsidRDefault="00866B0F">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C2D43" w:rsidRPr="00A97767" w:rsidRDefault="007C2D43" w:rsidP="003D14BB">
    <w:pPr>
      <w:shd w:val="clear" w:color="auto" w:fill="FFFFFF"/>
      <w:jc w:val="right"/>
      <w:rPr>
        <w:b/>
        <w:sz w:val="22"/>
        <w:szCs w:val="22"/>
        <w:lang w:val="fr-FR"/>
      </w:rPr>
    </w:pPr>
    <w:r w:rsidRPr="00A97767">
      <w:rPr>
        <w:b/>
        <w:sz w:val="22"/>
        <w:szCs w:val="22"/>
        <w:lang w:val="fr-FR"/>
      </w:rPr>
      <w:t>Chapitre 7 – Principe d’inertie et quantité de mouvement</w:t>
    </w:r>
  </w:p>
  <w:p w:rsidR="007C2D43" w:rsidRPr="00A97767" w:rsidRDefault="007C2D43" w:rsidP="003D14BB">
    <w:pPr>
      <w:shd w:val="clear" w:color="auto" w:fill="FFFFFF"/>
      <w:jc w:val="right"/>
      <w:rPr>
        <w:b/>
        <w:sz w:val="22"/>
        <w:szCs w:val="22"/>
        <w:highlight w:val="blue"/>
        <w:lang w:val="fr-FR"/>
      </w:rPr>
    </w:pPr>
  </w:p>
  <w:p w:rsidR="007C2D43" w:rsidRPr="003D14BB" w:rsidRDefault="003F7CFF" w:rsidP="003F7CFF">
    <w:pPr>
      <w:pBdr>
        <w:bottom w:val="single" w:sz="8" w:space="22" w:color="FF0066"/>
      </w:pBdr>
      <w:shd w:val="clear" w:color="auto" w:fill="FFFFFF"/>
      <w:rPr>
        <w:b/>
        <w:sz w:val="22"/>
        <w:szCs w:val="22"/>
        <w:lang w:val="fr-FR"/>
      </w:rPr>
    </w:pPr>
    <w:r>
      <w:rPr>
        <w:rFonts w:ascii="Cambria" w:hAnsi="Cambria"/>
        <w:b/>
        <w:color w:val="FFFFFF" w:themeColor="background1"/>
        <w:sz w:val="36"/>
        <w:szCs w:val="36"/>
        <w:shd w:val="clear" w:color="auto" w:fill="548DD4" w:themeFill="text2" w:themeFillTint="99"/>
        <w:lang w:val="fr-FR"/>
      </w:rPr>
      <w:t>40</w:t>
    </w:r>
    <w:r w:rsidRPr="00D511B0">
      <w:rPr>
        <w:rFonts w:ascii="Cambria" w:hAnsi="Cambria"/>
        <w:b/>
        <w:color w:val="FFFFFF" w:themeColor="background1"/>
        <w:sz w:val="36"/>
        <w:szCs w:val="36"/>
        <w:lang w:val="fr-FR"/>
      </w:rPr>
      <w:t xml:space="preserve"> </w:t>
    </w:r>
    <w:r>
      <w:rPr>
        <w:rFonts w:ascii="Cambria" w:hAnsi="Cambria"/>
        <w:b/>
        <w:color w:val="365F91" w:themeColor="accent1" w:themeShade="BF"/>
        <w:sz w:val="36"/>
        <w:szCs w:val="36"/>
        <w:lang w:val="fr-FR"/>
      </w:rPr>
      <w:t xml:space="preserve">Projet </w:t>
    </w:r>
    <w:r w:rsidRPr="003F7CFF">
      <w:rPr>
        <w:rFonts w:ascii="Cambria" w:hAnsi="Cambria"/>
        <w:b/>
        <w:i/>
        <w:color w:val="365F91" w:themeColor="accent1" w:themeShade="BF"/>
        <w:sz w:val="36"/>
        <w:szCs w:val="36"/>
        <w:lang w:val="fr-FR"/>
      </w:rPr>
      <w:t>Breakthrough Starshot</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5B40D42"/>
    <w:multiLevelType w:val="multilevel"/>
    <w:tmpl w:val="798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F32802"/>
    <w:multiLevelType w:val="hybridMultilevel"/>
    <w:tmpl w:val="F22069AC"/>
    <w:lvl w:ilvl="0" w:tplc="A5C060FA">
      <w:start w:val="34"/>
      <w:numFmt w:val="bullet"/>
      <w:lvlText w:val="-"/>
      <w:lvlJc w:val="left"/>
      <w:pPr>
        <w:tabs>
          <w:tab w:val="num" w:pos="720"/>
        </w:tabs>
        <w:ind w:left="720" w:hanging="360"/>
      </w:pPr>
      <w:rPr>
        <w:rFonts w:ascii="Cambria" w:eastAsia="Times New Roman" w:hAnsi="Cambri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41E06B83"/>
    <w:multiLevelType w:val="hybridMultilevel"/>
    <w:tmpl w:val="193A4FB2"/>
    <w:lvl w:ilvl="0" w:tplc="02002446">
      <w:start w:val="24"/>
      <w:numFmt w:val="bullet"/>
      <w:lvlText w:val="-"/>
      <w:lvlJc w:val="left"/>
      <w:pPr>
        <w:tabs>
          <w:tab w:val="num" w:pos="400"/>
        </w:tabs>
        <w:ind w:left="400" w:hanging="360"/>
      </w:pPr>
      <w:rPr>
        <w:rFonts w:ascii="Calibri" w:eastAsia="Calibri" w:hAnsi="Calibri" w:hint="default"/>
        <w:w w:val="0"/>
      </w:rPr>
    </w:lvl>
    <w:lvl w:ilvl="1" w:tplc="0003040C" w:tentative="1">
      <w:start w:val="1"/>
      <w:numFmt w:val="bullet"/>
      <w:lvlText w:val="o"/>
      <w:lvlJc w:val="left"/>
      <w:pPr>
        <w:tabs>
          <w:tab w:val="num" w:pos="1120"/>
        </w:tabs>
        <w:ind w:left="1120" w:hanging="360"/>
      </w:pPr>
      <w:rPr>
        <w:rFonts w:ascii="Courier New" w:hAnsi="Courier New" w:hint="default"/>
      </w:rPr>
    </w:lvl>
    <w:lvl w:ilvl="2" w:tplc="0005040C" w:tentative="1">
      <w:start w:val="1"/>
      <w:numFmt w:val="bullet"/>
      <w:lvlText w:val=""/>
      <w:lvlJc w:val="left"/>
      <w:pPr>
        <w:tabs>
          <w:tab w:val="num" w:pos="1840"/>
        </w:tabs>
        <w:ind w:left="1840" w:hanging="360"/>
      </w:pPr>
      <w:rPr>
        <w:rFonts w:ascii="Symbol" w:hAnsi="Symbol" w:hint="default"/>
      </w:rPr>
    </w:lvl>
    <w:lvl w:ilvl="3" w:tplc="0001040C" w:tentative="1">
      <w:start w:val="1"/>
      <w:numFmt w:val="bullet"/>
      <w:lvlText w:val=""/>
      <w:lvlJc w:val="left"/>
      <w:pPr>
        <w:tabs>
          <w:tab w:val="num" w:pos="2560"/>
        </w:tabs>
        <w:ind w:left="2560" w:hanging="360"/>
      </w:pPr>
      <w:rPr>
        <w:rFonts w:ascii="Symbol" w:hAnsi="Symbol" w:hint="default"/>
      </w:rPr>
    </w:lvl>
    <w:lvl w:ilvl="4" w:tplc="0003040C" w:tentative="1">
      <w:start w:val="1"/>
      <w:numFmt w:val="bullet"/>
      <w:lvlText w:val="o"/>
      <w:lvlJc w:val="left"/>
      <w:pPr>
        <w:tabs>
          <w:tab w:val="num" w:pos="3280"/>
        </w:tabs>
        <w:ind w:left="3280" w:hanging="360"/>
      </w:pPr>
      <w:rPr>
        <w:rFonts w:ascii="Courier New" w:hAnsi="Courier New" w:hint="default"/>
      </w:rPr>
    </w:lvl>
    <w:lvl w:ilvl="5" w:tplc="0005040C" w:tentative="1">
      <w:start w:val="1"/>
      <w:numFmt w:val="bullet"/>
      <w:lvlText w:val=""/>
      <w:lvlJc w:val="left"/>
      <w:pPr>
        <w:tabs>
          <w:tab w:val="num" w:pos="4000"/>
        </w:tabs>
        <w:ind w:left="4000" w:hanging="360"/>
      </w:pPr>
      <w:rPr>
        <w:rFonts w:ascii="Symbol" w:hAnsi="Symbol" w:hint="default"/>
      </w:rPr>
    </w:lvl>
    <w:lvl w:ilvl="6" w:tplc="0001040C" w:tentative="1">
      <w:start w:val="1"/>
      <w:numFmt w:val="bullet"/>
      <w:lvlText w:val=""/>
      <w:lvlJc w:val="left"/>
      <w:pPr>
        <w:tabs>
          <w:tab w:val="num" w:pos="4720"/>
        </w:tabs>
        <w:ind w:left="4720" w:hanging="360"/>
      </w:pPr>
      <w:rPr>
        <w:rFonts w:ascii="Symbol" w:hAnsi="Symbol" w:hint="default"/>
      </w:rPr>
    </w:lvl>
    <w:lvl w:ilvl="7" w:tplc="0003040C" w:tentative="1">
      <w:start w:val="1"/>
      <w:numFmt w:val="bullet"/>
      <w:lvlText w:val="o"/>
      <w:lvlJc w:val="left"/>
      <w:pPr>
        <w:tabs>
          <w:tab w:val="num" w:pos="5440"/>
        </w:tabs>
        <w:ind w:left="5440" w:hanging="360"/>
      </w:pPr>
      <w:rPr>
        <w:rFonts w:ascii="Courier New" w:hAnsi="Courier New" w:hint="default"/>
      </w:rPr>
    </w:lvl>
    <w:lvl w:ilvl="8" w:tplc="0005040C" w:tentative="1">
      <w:start w:val="1"/>
      <w:numFmt w:val="bullet"/>
      <w:lvlText w:val=""/>
      <w:lvlJc w:val="left"/>
      <w:pPr>
        <w:tabs>
          <w:tab w:val="num" w:pos="6160"/>
        </w:tabs>
        <w:ind w:left="6160" w:hanging="360"/>
      </w:pPr>
      <w:rPr>
        <w:rFonts w:ascii="Symbol" w:hAnsi="Symbol" w:hint="default"/>
      </w:rPr>
    </w:lvl>
  </w:abstractNum>
  <w:abstractNum w:abstractNumId="3">
    <w:nsid w:val="607E0F1A"/>
    <w:multiLevelType w:val="hybridMultilevel"/>
    <w:tmpl w:val="EC726884"/>
    <w:lvl w:ilvl="0" w:tplc="FBF46508">
      <w:start w:val="1"/>
      <w:numFmt w:val="bullet"/>
      <w:lvlText w:val=""/>
      <w:lvlJc w:val="left"/>
      <w:pPr>
        <w:tabs>
          <w:tab w:val="num" w:pos="2174"/>
        </w:tabs>
        <w:ind w:left="1021"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08"/>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0"/>
    <w:footnote w:id="1"/>
  </w:footnotePr>
  <w:endnotePr>
    <w:endnote w:id="0"/>
    <w:endnote w:id="1"/>
  </w:endnotePr>
  <w:compat/>
  <w:rsids>
    <w:rsidRoot w:val="005465B9"/>
    <w:rsid w:val="0002725F"/>
    <w:rsid w:val="0004010A"/>
    <w:rsid w:val="00042764"/>
    <w:rsid w:val="00081D2E"/>
    <w:rsid w:val="00087D4B"/>
    <w:rsid w:val="000D6165"/>
    <w:rsid w:val="00110771"/>
    <w:rsid w:val="00176F02"/>
    <w:rsid w:val="001A2747"/>
    <w:rsid w:val="0022258C"/>
    <w:rsid w:val="0022617E"/>
    <w:rsid w:val="002275EF"/>
    <w:rsid w:val="00256AF4"/>
    <w:rsid w:val="00263734"/>
    <w:rsid w:val="002826EC"/>
    <w:rsid w:val="00294B4C"/>
    <w:rsid w:val="0029637C"/>
    <w:rsid w:val="002A512C"/>
    <w:rsid w:val="002B6A1E"/>
    <w:rsid w:val="002B761C"/>
    <w:rsid w:val="002C1FCF"/>
    <w:rsid w:val="002C5348"/>
    <w:rsid w:val="002D45C7"/>
    <w:rsid w:val="002D5796"/>
    <w:rsid w:val="002D7B40"/>
    <w:rsid w:val="002E0B84"/>
    <w:rsid w:val="00314637"/>
    <w:rsid w:val="003333CB"/>
    <w:rsid w:val="00344906"/>
    <w:rsid w:val="003472EF"/>
    <w:rsid w:val="003572F2"/>
    <w:rsid w:val="003A090D"/>
    <w:rsid w:val="003B05DB"/>
    <w:rsid w:val="003D14BB"/>
    <w:rsid w:val="003F7CFF"/>
    <w:rsid w:val="00407680"/>
    <w:rsid w:val="00414273"/>
    <w:rsid w:val="00417EAC"/>
    <w:rsid w:val="004222A0"/>
    <w:rsid w:val="0044189E"/>
    <w:rsid w:val="00446F88"/>
    <w:rsid w:val="004934A5"/>
    <w:rsid w:val="00496FE8"/>
    <w:rsid w:val="004C7A43"/>
    <w:rsid w:val="004F3C13"/>
    <w:rsid w:val="00501545"/>
    <w:rsid w:val="0050772C"/>
    <w:rsid w:val="005465B9"/>
    <w:rsid w:val="00546C14"/>
    <w:rsid w:val="00556CCB"/>
    <w:rsid w:val="00574F6B"/>
    <w:rsid w:val="005E7C71"/>
    <w:rsid w:val="0065033A"/>
    <w:rsid w:val="00657CC3"/>
    <w:rsid w:val="00667179"/>
    <w:rsid w:val="006A070C"/>
    <w:rsid w:val="006A39EB"/>
    <w:rsid w:val="006A4F1C"/>
    <w:rsid w:val="006F2B2E"/>
    <w:rsid w:val="0071089F"/>
    <w:rsid w:val="007717D6"/>
    <w:rsid w:val="00776A51"/>
    <w:rsid w:val="00794AE6"/>
    <w:rsid w:val="007A7E40"/>
    <w:rsid w:val="007B7E5A"/>
    <w:rsid w:val="007C2D43"/>
    <w:rsid w:val="007E3696"/>
    <w:rsid w:val="007F4B98"/>
    <w:rsid w:val="007F5592"/>
    <w:rsid w:val="00810313"/>
    <w:rsid w:val="00840411"/>
    <w:rsid w:val="00861B1D"/>
    <w:rsid w:val="008637A3"/>
    <w:rsid w:val="00866B0F"/>
    <w:rsid w:val="00877432"/>
    <w:rsid w:val="00882664"/>
    <w:rsid w:val="00893D20"/>
    <w:rsid w:val="008A505F"/>
    <w:rsid w:val="008C6596"/>
    <w:rsid w:val="00922164"/>
    <w:rsid w:val="0093015F"/>
    <w:rsid w:val="009427B5"/>
    <w:rsid w:val="009638E6"/>
    <w:rsid w:val="00980D25"/>
    <w:rsid w:val="00990E9F"/>
    <w:rsid w:val="009A5EE8"/>
    <w:rsid w:val="009B4F79"/>
    <w:rsid w:val="009E20F1"/>
    <w:rsid w:val="00A0091D"/>
    <w:rsid w:val="00A115E2"/>
    <w:rsid w:val="00A368B8"/>
    <w:rsid w:val="00A43193"/>
    <w:rsid w:val="00A477AF"/>
    <w:rsid w:val="00A53434"/>
    <w:rsid w:val="00A80404"/>
    <w:rsid w:val="00A91F5C"/>
    <w:rsid w:val="00A97767"/>
    <w:rsid w:val="00AA6989"/>
    <w:rsid w:val="00AB1F7E"/>
    <w:rsid w:val="00B04F4A"/>
    <w:rsid w:val="00B16CE7"/>
    <w:rsid w:val="00B320D0"/>
    <w:rsid w:val="00B41C18"/>
    <w:rsid w:val="00B6152B"/>
    <w:rsid w:val="00B61EBC"/>
    <w:rsid w:val="00BB7795"/>
    <w:rsid w:val="00BE1C84"/>
    <w:rsid w:val="00C70EE4"/>
    <w:rsid w:val="00C7356A"/>
    <w:rsid w:val="00C90A27"/>
    <w:rsid w:val="00CA28A3"/>
    <w:rsid w:val="00CB64BE"/>
    <w:rsid w:val="00D43B79"/>
    <w:rsid w:val="00D45FB4"/>
    <w:rsid w:val="00DB1BCE"/>
    <w:rsid w:val="00DB77B2"/>
    <w:rsid w:val="00DC7018"/>
    <w:rsid w:val="00DF3554"/>
    <w:rsid w:val="00E42F7B"/>
    <w:rsid w:val="00E8150C"/>
    <w:rsid w:val="00E917A4"/>
    <w:rsid w:val="00EC14A5"/>
    <w:rsid w:val="00ED0213"/>
    <w:rsid w:val="00F25C14"/>
    <w:rsid w:val="00F406C7"/>
    <w:rsid w:val="00F5784C"/>
    <w:rsid w:val="00FB040D"/>
    <w:rsid w:val="00FB208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2B2E"/>
    <w:rPr>
      <w:sz w:val="24"/>
      <w:szCs w:val="24"/>
      <w:lang w:val="en-GB"/>
    </w:rPr>
  </w:style>
  <w:style w:type="paragraph" w:styleId="Titre2">
    <w:name w:val="heading 2"/>
    <w:basedOn w:val="Normal"/>
    <w:link w:val="Titre2Car"/>
    <w:uiPriority w:val="9"/>
    <w:qFormat/>
    <w:rsid w:val="00CB64BE"/>
    <w:pPr>
      <w:spacing w:before="100" w:beforeAutospacing="1" w:after="100" w:afterAutospacing="1"/>
      <w:outlineLvl w:val="1"/>
    </w:pPr>
    <w:rPr>
      <w:b/>
      <w:bCs/>
      <w:sz w:val="36"/>
      <w:szCs w:val="36"/>
      <w:lang w:val="fr-FR"/>
    </w:rPr>
  </w:style>
  <w:style w:type="paragraph" w:styleId="Titre3">
    <w:name w:val="heading 3"/>
    <w:basedOn w:val="Normal"/>
    <w:next w:val="Normal"/>
    <w:link w:val="Titre3Car"/>
    <w:semiHidden/>
    <w:unhideWhenUsed/>
    <w:qFormat/>
    <w:rsid w:val="001A2747"/>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CB64BE"/>
    <w:pPr>
      <w:spacing w:before="100" w:beforeAutospacing="1" w:after="100" w:afterAutospacing="1"/>
      <w:outlineLvl w:val="3"/>
    </w:pPr>
    <w:rPr>
      <w:b/>
      <w:bCs/>
      <w:lang w:val="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TitreExo">
    <w:name w:val="TitreExo"/>
    <w:basedOn w:val="Normal"/>
    <w:rsid w:val="00D57BF5"/>
    <w:rPr>
      <w:b/>
      <w:bCs/>
      <w:sz w:val="20"/>
      <w:lang w:val="fr-FR"/>
    </w:rPr>
  </w:style>
  <w:style w:type="paragraph" w:styleId="Pieddepage">
    <w:name w:val="footer"/>
    <w:basedOn w:val="Normal"/>
    <w:rsid w:val="006C16A9"/>
    <w:pPr>
      <w:tabs>
        <w:tab w:val="center" w:pos="4536"/>
        <w:tab w:val="right" w:pos="9072"/>
      </w:tabs>
    </w:pPr>
  </w:style>
  <w:style w:type="character" w:styleId="Numrodepage">
    <w:name w:val="page number"/>
    <w:basedOn w:val="Policepardfaut"/>
    <w:rsid w:val="006C16A9"/>
  </w:style>
  <w:style w:type="paragraph" w:styleId="Textedebulles">
    <w:name w:val="Balloon Text"/>
    <w:basedOn w:val="Normal"/>
    <w:semiHidden/>
    <w:rsid w:val="00003137"/>
    <w:rPr>
      <w:rFonts w:ascii="Lucida Grande" w:hAnsi="Lucida Grande"/>
      <w:sz w:val="18"/>
      <w:szCs w:val="18"/>
    </w:rPr>
  </w:style>
  <w:style w:type="paragraph" w:styleId="En-tte">
    <w:name w:val="header"/>
    <w:basedOn w:val="Normal"/>
    <w:rsid w:val="00B41C18"/>
    <w:pPr>
      <w:tabs>
        <w:tab w:val="center" w:pos="4536"/>
        <w:tab w:val="right" w:pos="9072"/>
      </w:tabs>
    </w:pPr>
  </w:style>
  <w:style w:type="character" w:styleId="Lienhypertexte">
    <w:name w:val="Hyperlink"/>
    <w:basedOn w:val="Policepardfaut"/>
    <w:rsid w:val="00446F88"/>
    <w:rPr>
      <w:color w:val="0000FF"/>
      <w:u w:val="single"/>
    </w:rPr>
  </w:style>
  <w:style w:type="paragraph" w:styleId="Corpsdetexte">
    <w:name w:val="Body Text"/>
    <w:basedOn w:val="Normal"/>
    <w:rsid w:val="00446F88"/>
    <w:pPr>
      <w:widowControl w:val="0"/>
      <w:suppressAutoHyphens/>
      <w:spacing w:after="120"/>
    </w:pPr>
    <w:rPr>
      <w:lang w:val="fr-FR" w:eastAsia="hi-IN" w:bidi="hi-IN"/>
    </w:rPr>
  </w:style>
  <w:style w:type="character" w:styleId="Lienhypertextesuivi">
    <w:name w:val="FollowedHyperlink"/>
    <w:basedOn w:val="Policepardfaut"/>
    <w:rsid w:val="00446F88"/>
    <w:rPr>
      <w:color w:val="800080"/>
      <w:u w:val="single"/>
    </w:rPr>
  </w:style>
  <w:style w:type="paragraph" w:customStyle="1" w:styleId="Default">
    <w:name w:val="Default"/>
    <w:semiHidden/>
    <w:rsid w:val="0044189E"/>
    <w:pPr>
      <w:autoSpaceDE w:val="0"/>
      <w:autoSpaceDN w:val="0"/>
      <w:adjustRightInd w:val="0"/>
    </w:pPr>
    <w:rPr>
      <w:rFonts w:ascii="DIN-Medium" w:hAnsi="DIN-Medium" w:cs="DIN-Medium"/>
      <w:color w:val="000000"/>
      <w:sz w:val="24"/>
      <w:szCs w:val="24"/>
    </w:rPr>
  </w:style>
  <w:style w:type="character" w:customStyle="1" w:styleId="apple-converted-space">
    <w:name w:val="apple-converted-space"/>
    <w:basedOn w:val="Policepardfaut"/>
    <w:rsid w:val="0050772C"/>
  </w:style>
  <w:style w:type="paragraph" w:styleId="Sansinterligne">
    <w:name w:val="No Spacing"/>
    <w:qFormat/>
    <w:rsid w:val="0050772C"/>
    <w:rPr>
      <w:rFonts w:ascii="Calibri" w:eastAsia="Calibri" w:hAnsi="Calibri"/>
      <w:sz w:val="22"/>
      <w:szCs w:val="22"/>
      <w:lang w:eastAsia="en-US"/>
    </w:rPr>
  </w:style>
  <w:style w:type="character" w:styleId="Accentuation">
    <w:name w:val="Emphasis"/>
    <w:basedOn w:val="Policepardfaut"/>
    <w:uiPriority w:val="20"/>
    <w:qFormat/>
    <w:rsid w:val="0050772C"/>
    <w:rPr>
      <w:i/>
      <w:iCs/>
    </w:rPr>
  </w:style>
  <w:style w:type="character" w:customStyle="1" w:styleId="Titre2Car">
    <w:name w:val="Titre 2 Car"/>
    <w:basedOn w:val="Policepardfaut"/>
    <w:link w:val="Titre2"/>
    <w:uiPriority w:val="9"/>
    <w:rsid w:val="00CB64BE"/>
    <w:rPr>
      <w:b/>
      <w:bCs/>
      <w:sz w:val="36"/>
      <w:szCs w:val="36"/>
    </w:rPr>
  </w:style>
  <w:style w:type="character" w:customStyle="1" w:styleId="Titre4Car">
    <w:name w:val="Titre 4 Car"/>
    <w:basedOn w:val="Policepardfaut"/>
    <w:link w:val="Titre4"/>
    <w:uiPriority w:val="9"/>
    <w:rsid w:val="00CB64BE"/>
    <w:rPr>
      <w:b/>
      <w:bCs/>
      <w:sz w:val="24"/>
      <w:szCs w:val="24"/>
    </w:rPr>
  </w:style>
  <w:style w:type="paragraph" w:styleId="NormalWeb">
    <w:name w:val="Normal (Web)"/>
    <w:basedOn w:val="Normal"/>
    <w:uiPriority w:val="99"/>
    <w:unhideWhenUsed/>
    <w:rsid w:val="00CB64BE"/>
    <w:pPr>
      <w:spacing w:before="100" w:beforeAutospacing="1" w:after="100" w:afterAutospacing="1"/>
    </w:pPr>
    <w:rPr>
      <w:lang w:val="fr-FR"/>
    </w:rPr>
  </w:style>
  <w:style w:type="character" w:customStyle="1" w:styleId="lang-en">
    <w:name w:val="lang-en"/>
    <w:basedOn w:val="Policepardfaut"/>
    <w:rsid w:val="00810313"/>
  </w:style>
  <w:style w:type="character" w:customStyle="1" w:styleId="nowrap">
    <w:name w:val="nowrap"/>
    <w:basedOn w:val="Policepardfaut"/>
    <w:rsid w:val="00810313"/>
  </w:style>
  <w:style w:type="character" w:customStyle="1" w:styleId="Titre3Car">
    <w:name w:val="Titre 3 Car"/>
    <w:basedOn w:val="Policepardfaut"/>
    <w:link w:val="Titre3"/>
    <w:semiHidden/>
    <w:rsid w:val="001A2747"/>
    <w:rPr>
      <w:rFonts w:asciiTheme="majorHAnsi" w:eastAsiaTheme="majorEastAsia" w:hAnsiTheme="majorHAnsi" w:cstheme="majorBidi"/>
      <w:b/>
      <w:bCs/>
      <w:color w:val="4F81BD" w:themeColor="accent1"/>
      <w:sz w:val="24"/>
      <w:szCs w:val="24"/>
      <w:lang w:val="en-GB"/>
    </w:rPr>
  </w:style>
  <w:style w:type="character" w:customStyle="1" w:styleId="mw-headline">
    <w:name w:val="mw-headline"/>
    <w:basedOn w:val="Policepardfaut"/>
    <w:rsid w:val="001A2747"/>
  </w:style>
  <w:style w:type="character" w:customStyle="1" w:styleId="mwe-math-mathml-inline">
    <w:name w:val="mwe-math-mathml-inline"/>
    <w:basedOn w:val="Policepardfaut"/>
    <w:rsid w:val="00877432"/>
  </w:style>
  <w:style w:type="character" w:styleId="Textedelespacerserv">
    <w:name w:val="Placeholder Text"/>
    <w:basedOn w:val="Policepardfaut"/>
    <w:uiPriority w:val="99"/>
    <w:semiHidden/>
    <w:rsid w:val="00877432"/>
    <w:rPr>
      <w:color w:val="808080"/>
    </w:rPr>
  </w:style>
</w:styles>
</file>

<file path=word/webSettings.xml><?xml version="1.0" encoding="utf-8"?>
<w:webSettings xmlns:r="http://schemas.openxmlformats.org/officeDocument/2006/relationships" xmlns:w="http://schemas.openxmlformats.org/wordprocessingml/2006/main">
  <w:divs>
    <w:div w:id="532350844">
      <w:bodyDiv w:val="1"/>
      <w:marLeft w:val="0"/>
      <w:marRight w:val="0"/>
      <w:marTop w:val="0"/>
      <w:marBottom w:val="0"/>
      <w:divBdr>
        <w:top w:val="none" w:sz="0" w:space="0" w:color="auto"/>
        <w:left w:val="none" w:sz="0" w:space="0" w:color="auto"/>
        <w:bottom w:val="none" w:sz="0" w:space="0" w:color="auto"/>
        <w:right w:val="none" w:sz="0" w:space="0" w:color="auto"/>
      </w:divBdr>
    </w:div>
    <w:div w:id="709379323">
      <w:bodyDiv w:val="1"/>
      <w:marLeft w:val="0"/>
      <w:marRight w:val="0"/>
      <w:marTop w:val="0"/>
      <w:marBottom w:val="0"/>
      <w:divBdr>
        <w:top w:val="none" w:sz="0" w:space="0" w:color="auto"/>
        <w:left w:val="none" w:sz="0" w:space="0" w:color="auto"/>
        <w:bottom w:val="none" w:sz="0" w:space="0" w:color="auto"/>
        <w:right w:val="none" w:sz="0" w:space="0" w:color="auto"/>
      </w:divBdr>
      <w:divsChild>
        <w:div w:id="536890603">
          <w:marLeft w:val="0"/>
          <w:marRight w:val="0"/>
          <w:marTop w:val="0"/>
          <w:marBottom w:val="0"/>
          <w:divBdr>
            <w:top w:val="none" w:sz="0" w:space="0" w:color="auto"/>
            <w:left w:val="none" w:sz="0" w:space="0" w:color="auto"/>
            <w:bottom w:val="none" w:sz="0" w:space="0" w:color="auto"/>
            <w:right w:val="none" w:sz="0" w:space="0" w:color="auto"/>
          </w:divBdr>
          <w:divsChild>
            <w:div w:id="1049184285">
              <w:marLeft w:val="0"/>
              <w:marRight w:val="0"/>
              <w:marTop w:val="0"/>
              <w:marBottom w:val="0"/>
              <w:divBdr>
                <w:top w:val="none" w:sz="0" w:space="0" w:color="auto"/>
                <w:left w:val="none" w:sz="0" w:space="0" w:color="auto"/>
                <w:bottom w:val="none" w:sz="0" w:space="0" w:color="auto"/>
                <w:right w:val="none" w:sz="0" w:space="0" w:color="auto"/>
              </w:divBdr>
            </w:div>
          </w:divsChild>
        </w:div>
        <w:div w:id="777725485">
          <w:marLeft w:val="0"/>
          <w:marRight w:val="0"/>
          <w:marTop w:val="0"/>
          <w:marBottom w:val="0"/>
          <w:divBdr>
            <w:top w:val="none" w:sz="0" w:space="0" w:color="auto"/>
            <w:left w:val="none" w:sz="0" w:space="0" w:color="auto"/>
            <w:bottom w:val="none" w:sz="0" w:space="0" w:color="auto"/>
            <w:right w:val="none" w:sz="0" w:space="0" w:color="auto"/>
          </w:divBdr>
          <w:divsChild>
            <w:div w:id="1710570938">
              <w:marLeft w:val="0"/>
              <w:marRight w:val="0"/>
              <w:marTop w:val="0"/>
              <w:marBottom w:val="0"/>
              <w:divBdr>
                <w:top w:val="none" w:sz="0" w:space="0" w:color="auto"/>
                <w:left w:val="none" w:sz="0" w:space="0" w:color="auto"/>
                <w:bottom w:val="none" w:sz="0" w:space="0" w:color="auto"/>
                <w:right w:val="none" w:sz="0" w:space="0" w:color="auto"/>
              </w:divBdr>
              <w:divsChild>
                <w:div w:id="18906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44574">
      <w:bodyDiv w:val="1"/>
      <w:marLeft w:val="0"/>
      <w:marRight w:val="0"/>
      <w:marTop w:val="0"/>
      <w:marBottom w:val="0"/>
      <w:divBdr>
        <w:top w:val="none" w:sz="0" w:space="0" w:color="auto"/>
        <w:left w:val="none" w:sz="0" w:space="0" w:color="auto"/>
        <w:bottom w:val="none" w:sz="0" w:space="0" w:color="auto"/>
        <w:right w:val="none" w:sz="0" w:space="0" w:color="auto"/>
      </w:divBdr>
    </w:div>
    <w:div w:id="1752853840">
      <w:bodyDiv w:val="1"/>
      <w:marLeft w:val="0"/>
      <w:marRight w:val="0"/>
      <w:marTop w:val="0"/>
      <w:marBottom w:val="0"/>
      <w:divBdr>
        <w:top w:val="none" w:sz="0" w:space="0" w:color="auto"/>
        <w:left w:val="none" w:sz="0" w:space="0" w:color="auto"/>
        <w:bottom w:val="none" w:sz="0" w:space="0" w:color="auto"/>
        <w:right w:val="none" w:sz="0" w:space="0" w:color="auto"/>
      </w:divBdr>
      <w:divsChild>
        <w:div w:id="66076853">
          <w:marLeft w:val="0"/>
          <w:marRight w:val="0"/>
          <w:marTop w:val="0"/>
          <w:marBottom w:val="0"/>
          <w:divBdr>
            <w:top w:val="none" w:sz="0" w:space="0" w:color="auto"/>
            <w:left w:val="none" w:sz="0" w:space="0" w:color="auto"/>
            <w:bottom w:val="none" w:sz="0" w:space="0" w:color="auto"/>
            <w:right w:val="none" w:sz="0" w:space="0" w:color="auto"/>
          </w:divBdr>
        </w:div>
        <w:div w:id="665670755">
          <w:marLeft w:val="0"/>
          <w:marRight w:val="0"/>
          <w:marTop w:val="0"/>
          <w:marBottom w:val="0"/>
          <w:divBdr>
            <w:top w:val="none" w:sz="0" w:space="0" w:color="auto"/>
            <w:left w:val="none" w:sz="0" w:space="0" w:color="auto"/>
            <w:bottom w:val="none" w:sz="0" w:space="0" w:color="auto"/>
            <w:right w:val="none" w:sz="0" w:space="0" w:color="auto"/>
          </w:divBdr>
          <w:divsChild>
            <w:div w:id="1391030781">
              <w:marLeft w:val="0"/>
              <w:marRight w:val="0"/>
              <w:marTop w:val="0"/>
              <w:marBottom w:val="0"/>
              <w:divBdr>
                <w:top w:val="none" w:sz="0" w:space="0" w:color="auto"/>
                <w:left w:val="none" w:sz="0" w:space="0" w:color="auto"/>
                <w:bottom w:val="none" w:sz="0" w:space="0" w:color="auto"/>
                <w:right w:val="none" w:sz="0" w:space="0" w:color="auto"/>
              </w:divBdr>
              <w:divsChild>
                <w:div w:id="17441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41572">
          <w:marLeft w:val="0"/>
          <w:marRight w:val="0"/>
          <w:marTop w:val="158"/>
          <w:marBottom w:val="158"/>
          <w:divBdr>
            <w:top w:val="none" w:sz="0" w:space="0" w:color="auto"/>
            <w:left w:val="none" w:sz="0" w:space="0" w:color="auto"/>
            <w:bottom w:val="none" w:sz="0" w:space="0" w:color="auto"/>
            <w:right w:val="none" w:sz="0" w:space="0" w:color="auto"/>
          </w:divBdr>
          <w:divsChild>
            <w:div w:id="437022462">
              <w:marLeft w:val="0"/>
              <w:marRight w:val="0"/>
              <w:marTop w:val="0"/>
              <w:marBottom w:val="0"/>
              <w:divBdr>
                <w:top w:val="none" w:sz="0" w:space="0" w:color="auto"/>
                <w:left w:val="none" w:sz="0" w:space="0" w:color="auto"/>
                <w:bottom w:val="none" w:sz="0" w:space="0" w:color="auto"/>
                <w:right w:val="none" w:sz="0" w:space="0" w:color="auto"/>
              </w:divBdr>
            </w:div>
          </w:divsChild>
        </w:div>
        <w:div w:id="852573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image" Target="media/image3.emf"/><Relationship Id="rId10"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880</Words>
  <Characters>5021</Characters>
  <Application>Microsoft Word 12.1.1</Application>
  <DocSecurity>0</DocSecurity>
  <Lines>41</Lines>
  <Paragraphs>10</Paragraphs>
  <ScaleCrop>false</ScaleCrop>
  <HeadingPairs>
    <vt:vector size="2" baseType="variant">
      <vt:variant>
        <vt:lpstr>Titre</vt:lpstr>
      </vt:variant>
      <vt:variant>
        <vt:i4>1</vt:i4>
      </vt:variant>
    </vt:vector>
  </HeadingPairs>
  <TitlesOfParts>
    <vt:vector size="1" baseType="lpstr">
      <vt:lpstr>exo 40 C07</vt:lpstr>
    </vt:vector>
  </TitlesOfParts>
  <Company>Hewlett-Packard</Company>
  <LinksUpToDate>false</LinksUpToDate>
  <CharactersWithSpaces>6166</CharactersWithSpaces>
  <SharedDoc>false</SharedDoc>
  <HLinks>
    <vt:vector size="6" baseType="variant">
      <vt:variant>
        <vt:i4>131073</vt:i4>
      </vt:variant>
      <vt:variant>
        <vt:i4>3</vt:i4>
      </vt:variant>
      <vt:variant>
        <vt:i4>0</vt:i4>
      </vt:variant>
      <vt:variant>
        <vt:i4>5</vt:i4>
      </vt:variant>
      <vt:variant>
        <vt:lpwstr>http://www.nathan.fr/siriuslycee/eleve-termS</vt:lpwstr>
      </vt:variant>
      <vt:variant>
        <vt:lpwstr/>
      </vt:variant>
    </vt:vector>
  </HLinks>
  <HyperlinksChanged>false</HyperlinksChanged>
  <AppVersion>12.0257</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exo 40 C07</dc:title>
  <dc:creator>Marc GYR</dc:creator>
  <cp:lastModifiedBy>SEJER</cp:lastModifiedBy>
  <cp:revision>6</cp:revision>
  <cp:lastPrinted>2012-07-12T12:30:00Z</cp:lastPrinted>
  <dcterms:created xsi:type="dcterms:W3CDTF">2017-06-13T10:46:00Z</dcterms:created>
  <dcterms:modified xsi:type="dcterms:W3CDTF">2017-06-13T11:54:00Z</dcterms:modified>
</cp:coreProperties>
</file>